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9FC4F1" w14:textId="41909DD0" w:rsidR="00221DBA" w:rsidRDefault="00221DBA" w:rsidP="00221DBA">
      <w:pPr>
        <w:tabs>
          <w:tab w:val="left" w:pos="1682"/>
        </w:tabs>
        <w:ind w:left="-426"/>
        <w:rPr>
          <w:rFonts w:ascii="Arial" w:hAnsi="Arial" w:cs="Arial"/>
        </w:rPr>
      </w:pPr>
    </w:p>
    <w:p w14:paraId="0819018A" w14:textId="7C6508B1" w:rsidR="00F01E43" w:rsidRDefault="00F25B49" w:rsidP="00F25B49">
      <w:pPr>
        <w:jc w:val="center"/>
        <w:rPr>
          <w:b/>
          <w:u w:val="single"/>
        </w:rPr>
      </w:pPr>
      <w:r>
        <w:rPr>
          <w:b/>
          <w:u w:val="single"/>
        </w:rPr>
        <w:t>Fede</w:t>
      </w:r>
      <w:r w:rsidR="00F01E43">
        <w:rPr>
          <w:b/>
          <w:u w:val="single"/>
        </w:rPr>
        <w:t>ral Judiciary Webinar Calendar</w:t>
      </w:r>
    </w:p>
    <w:p w14:paraId="0FCC6C01" w14:textId="68AF9DE7" w:rsidR="00F25B49" w:rsidRDefault="00B768AF" w:rsidP="00F25B49">
      <w:pPr>
        <w:jc w:val="center"/>
        <w:rPr>
          <w:b/>
          <w:u w:val="single"/>
        </w:rPr>
      </w:pPr>
      <w:r>
        <w:rPr>
          <w:b/>
          <w:u w:val="single"/>
        </w:rPr>
        <w:t>May</w:t>
      </w:r>
      <w:r w:rsidR="00AE4595">
        <w:rPr>
          <w:b/>
          <w:u w:val="single"/>
        </w:rPr>
        <w:t xml:space="preserve"> 20</w:t>
      </w:r>
      <w:r w:rsidR="004C57C1">
        <w:rPr>
          <w:b/>
          <w:u w:val="single"/>
        </w:rPr>
        <w:t>20</w:t>
      </w:r>
    </w:p>
    <w:p w14:paraId="30580FC5" w14:textId="77777777" w:rsidR="00F25B49" w:rsidRDefault="00F25B49" w:rsidP="00F25B49">
      <w:pPr>
        <w:jc w:val="center"/>
        <w:rPr>
          <w:b/>
          <w:u w:val="single"/>
        </w:rPr>
      </w:pPr>
    </w:p>
    <w:p w14:paraId="3D61D541" w14:textId="77777777" w:rsidR="00F25B49" w:rsidRPr="00212B8D" w:rsidRDefault="00F25B49" w:rsidP="00F25B49">
      <w:pPr>
        <w:rPr>
          <w:rFonts w:cstheme="minorHAnsi"/>
        </w:rPr>
      </w:pPr>
      <w:bookmarkStart w:id="0" w:name="_Hlk515015596"/>
      <w:r w:rsidRPr="0057768C">
        <w:rPr>
          <w:lang w:val="pt-BR"/>
        </w:rPr>
        <w:t xml:space="preserve">Webinar link: </w:t>
      </w:r>
      <w:hyperlink r:id="rId8" w:history="1">
        <w:r w:rsidRPr="00BD325B">
          <w:rPr>
            <w:rStyle w:val="Hyperlink"/>
            <w:rFonts w:cstheme="minorHAnsi"/>
          </w:rPr>
          <w:t>www.lexisnexisnow.com/alexis</w:t>
        </w:r>
      </w:hyperlink>
    </w:p>
    <w:p w14:paraId="6D3EEC89" w14:textId="77777777" w:rsidR="00F25B49" w:rsidRDefault="00F25B49" w:rsidP="00F25B49">
      <w:pPr>
        <w:rPr>
          <w:lang w:val="pt-BR"/>
        </w:rPr>
      </w:pPr>
      <w:r>
        <w:rPr>
          <w:lang w:val="pt-BR"/>
        </w:rPr>
        <w:t>Conference Line: (866) 567-2983</w:t>
      </w:r>
    </w:p>
    <w:p w14:paraId="22054061" w14:textId="77777777" w:rsidR="00F25B49" w:rsidRPr="00212B8D" w:rsidRDefault="00F25B49" w:rsidP="00F25B49">
      <w:pPr>
        <w:rPr>
          <w:rFonts w:cstheme="minorHAnsi"/>
        </w:rPr>
      </w:pPr>
      <w:r>
        <w:rPr>
          <w:lang w:val="pt-BR"/>
        </w:rPr>
        <w:t>Conference Code: 6368-6554</w:t>
      </w:r>
    </w:p>
    <w:p w14:paraId="3E837F69" w14:textId="77777777" w:rsidR="00F25B49" w:rsidRDefault="00F25B49" w:rsidP="00F25B49"/>
    <w:p w14:paraId="55BBC57F" w14:textId="7CDAB9E2" w:rsidR="00F25B49" w:rsidRPr="00F01E43" w:rsidRDefault="00F25B49" w:rsidP="00F25B49">
      <w:pPr>
        <w:rPr>
          <w:b/>
        </w:rPr>
      </w:pPr>
      <w:r w:rsidRPr="00F01E43">
        <w:rPr>
          <w:b/>
        </w:rPr>
        <w:t>NOTE: all classes are listed in Eastern Time</w:t>
      </w:r>
    </w:p>
    <w:bookmarkEnd w:id="0"/>
    <w:p w14:paraId="1F9477A0" w14:textId="77777777" w:rsidR="00F25B49" w:rsidRDefault="00F25B49" w:rsidP="00F25B49"/>
    <w:p w14:paraId="1DBDEA7A" w14:textId="4A5FE109" w:rsidR="00F25B49" w:rsidRPr="00353F1C" w:rsidRDefault="00AE4595" w:rsidP="00F25B49">
      <w:pPr>
        <w:rPr>
          <w:b/>
          <w:color w:val="FF0000"/>
        </w:rPr>
      </w:pPr>
      <w:r>
        <w:rPr>
          <w:b/>
          <w:color w:val="FF0000"/>
        </w:rPr>
        <w:t xml:space="preserve">Thursday, </w:t>
      </w:r>
      <w:r w:rsidR="00B768AF">
        <w:rPr>
          <w:b/>
          <w:color w:val="FF0000"/>
        </w:rPr>
        <w:t>May</w:t>
      </w:r>
      <w:r w:rsidR="004C57C1">
        <w:rPr>
          <w:b/>
          <w:color w:val="FF0000"/>
        </w:rPr>
        <w:t xml:space="preserve"> </w:t>
      </w:r>
      <w:r w:rsidR="00B768AF">
        <w:rPr>
          <w:b/>
          <w:color w:val="FF0000"/>
        </w:rPr>
        <w:t>7</w:t>
      </w:r>
      <w:r w:rsidR="00B768AF" w:rsidRPr="00B768AF">
        <w:rPr>
          <w:b/>
          <w:color w:val="FF0000"/>
          <w:vertAlign w:val="superscript"/>
        </w:rPr>
        <w:t>th</w:t>
      </w:r>
      <w:r w:rsidR="004C57C1">
        <w:rPr>
          <w:b/>
          <w:color w:val="FF0000"/>
        </w:rPr>
        <w:t xml:space="preserve"> </w:t>
      </w:r>
      <w:r w:rsidR="00F25B49" w:rsidRPr="00353F1C">
        <w:rPr>
          <w:b/>
          <w:color w:val="FF0000"/>
        </w:rPr>
        <w:t xml:space="preserve">at </w:t>
      </w:r>
      <w:r w:rsidR="009553E2">
        <w:rPr>
          <w:b/>
          <w:color w:val="FF0000"/>
        </w:rPr>
        <w:t>2</w:t>
      </w:r>
      <w:r w:rsidR="00F25B49" w:rsidRPr="00353F1C">
        <w:rPr>
          <w:b/>
          <w:color w:val="FF0000"/>
        </w:rPr>
        <w:t>:00 pm</w:t>
      </w:r>
    </w:p>
    <w:p w14:paraId="19D90A63" w14:textId="6DD96964" w:rsidR="00F25B49" w:rsidRPr="00212B8D" w:rsidRDefault="00F25B49" w:rsidP="00F25B49">
      <w:pPr>
        <w:rPr>
          <w:b/>
          <w:u w:val="single"/>
        </w:rPr>
      </w:pPr>
      <w:r>
        <w:rPr>
          <w:b/>
          <w:u w:val="single"/>
        </w:rPr>
        <w:t>I</w:t>
      </w:r>
      <w:r w:rsidRPr="00CA6989">
        <w:rPr>
          <w:b/>
          <w:u w:val="single"/>
        </w:rPr>
        <w:t>ntro to Lexis Advance</w:t>
      </w:r>
      <w:r>
        <w:rPr>
          <w:b/>
          <w:u w:val="single"/>
        </w:rPr>
        <w:t>/Getting Started</w:t>
      </w:r>
      <w:r w:rsidR="00F43AE5">
        <w:rPr>
          <w:b/>
          <w:u w:val="single"/>
        </w:rPr>
        <w:t xml:space="preserve"> (30 min)</w:t>
      </w:r>
    </w:p>
    <w:p w14:paraId="3670370E" w14:textId="77777777" w:rsidR="00F25B49" w:rsidRDefault="00F25B49" w:rsidP="00F25B49">
      <w:r>
        <w:t>In this webinar, you will learn basic search techniques, filtering to get the most relevant results, and how to utilize Lexis exclusives like Topic Summaries, Legal Issue Trail, and Shepard’s Grid.</w:t>
      </w:r>
    </w:p>
    <w:p w14:paraId="09FCEBAE" w14:textId="77777777" w:rsidR="00F25B49" w:rsidRDefault="00F25B49" w:rsidP="00F25B49"/>
    <w:p w14:paraId="79715513" w14:textId="23E5ED8F" w:rsidR="00F37578" w:rsidRPr="00F37578" w:rsidRDefault="00AE4595" w:rsidP="00F25B49">
      <w:pPr>
        <w:rPr>
          <w:b/>
          <w:color w:val="FF0000"/>
        </w:rPr>
      </w:pPr>
      <w:r>
        <w:rPr>
          <w:b/>
          <w:color w:val="FF0000"/>
        </w:rPr>
        <w:t xml:space="preserve">Thursday, </w:t>
      </w:r>
      <w:r w:rsidR="00B768AF">
        <w:rPr>
          <w:b/>
          <w:color w:val="FF0000"/>
        </w:rPr>
        <w:t>May</w:t>
      </w:r>
      <w:r>
        <w:rPr>
          <w:b/>
          <w:color w:val="FF0000"/>
        </w:rPr>
        <w:t xml:space="preserve"> </w:t>
      </w:r>
      <w:r w:rsidR="00B768AF">
        <w:rPr>
          <w:b/>
          <w:color w:val="FF0000"/>
        </w:rPr>
        <w:t>14</w:t>
      </w:r>
      <w:r w:rsidR="00B768AF" w:rsidRPr="00B768AF">
        <w:rPr>
          <w:b/>
          <w:color w:val="FF0000"/>
          <w:vertAlign w:val="superscript"/>
        </w:rPr>
        <w:t>th</w:t>
      </w:r>
      <w:r w:rsidR="00B768AF">
        <w:rPr>
          <w:b/>
          <w:color w:val="FF0000"/>
        </w:rPr>
        <w:t xml:space="preserve"> </w:t>
      </w:r>
      <w:r w:rsidR="00F25B49" w:rsidRPr="00353F1C">
        <w:rPr>
          <w:b/>
          <w:color w:val="FF0000"/>
        </w:rPr>
        <w:t xml:space="preserve">at </w:t>
      </w:r>
      <w:r w:rsidR="00B768AF">
        <w:rPr>
          <w:b/>
          <w:color w:val="FF0000"/>
        </w:rPr>
        <w:t>2</w:t>
      </w:r>
      <w:r w:rsidR="00F25B49" w:rsidRPr="00353F1C">
        <w:rPr>
          <w:b/>
          <w:color w:val="FF0000"/>
        </w:rPr>
        <w:t>:00 pm</w:t>
      </w:r>
    </w:p>
    <w:p w14:paraId="09AAEDA1" w14:textId="77777777" w:rsidR="00AE4595" w:rsidRPr="00A42B5B" w:rsidRDefault="00AE4595" w:rsidP="00AE4595">
      <w:r>
        <w:rPr>
          <w:b/>
          <w:u w:val="single"/>
        </w:rPr>
        <w:t>Exclusive Features &amp; Content on Lexis Advance (30 min)</w:t>
      </w:r>
    </w:p>
    <w:p w14:paraId="7D6AE132" w14:textId="77777777" w:rsidR="00AE4595" w:rsidRPr="00B53E61" w:rsidRDefault="00AE4595" w:rsidP="00AE4595">
      <w:r>
        <w:t>In this webinar, you will learn about exclusive features, such as Legal Issue Trail and Topic Summaries, and exclusive content, such as the Wagstaffe Practice Page and Ravel View.</w:t>
      </w:r>
    </w:p>
    <w:p w14:paraId="0EBA6AF9" w14:textId="302F8476" w:rsidR="00944F1B" w:rsidRDefault="00944F1B" w:rsidP="00F25B49">
      <w:pPr>
        <w:rPr>
          <w:b/>
          <w:color w:val="FF0000"/>
        </w:rPr>
      </w:pPr>
    </w:p>
    <w:p w14:paraId="43586E4C" w14:textId="7B2CFBFF" w:rsidR="00F25B49" w:rsidRPr="00353F1C" w:rsidRDefault="00AE4595" w:rsidP="00F25B49">
      <w:pPr>
        <w:rPr>
          <w:b/>
          <w:color w:val="FF0000"/>
        </w:rPr>
      </w:pPr>
      <w:r>
        <w:rPr>
          <w:b/>
          <w:color w:val="FF0000"/>
        </w:rPr>
        <w:t xml:space="preserve">Thursday, </w:t>
      </w:r>
      <w:r w:rsidR="00B768AF">
        <w:rPr>
          <w:b/>
          <w:color w:val="FF0000"/>
        </w:rPr>
        <w:t>May</w:t>
      </w:r>
      <w:r>
        <w:rPr>
          <w:b/>
          <w:color w:val="FF0000"/>
        </w:rPr>
        <w:t xml:space="preserve"> </w:t>
      </w:r>
      <w:r w:rsidR="00B768AF">
        <w:rPr>
          <w:b/>
          <w:color w:val="FF0000"/>
        </w:rPr>
        <w:t>21</w:t>
      </w:r>
      <w:r w:rsidR="00B768AF" w:rsidRPr="00B768AF">
        <w:rPr>
          <w:b/>
          <w:color w:val="FF0000"/>
          <w:vertAlign w:val="superscript"/>
        </w:rPr>
        <w:t>st</w:t>
      </w:r>
      <w:r w:rsidR="00B768AF">
        <w:rPr>
          <w:b/>
          <w:color w:val="FF0000"/>
        </w:rPr>
        <w:t xml:space="preserve"> </w:t>
      </w:r>
      <w:r w:rsidR="00F25B49" w:rsidRPr="00353F1C">
        <w:rPr>
          <w:b/>
          <w:color w:val="FF0000"/>
        </w:rPr>
        <w:t xml:space="preserve">at </w:t>
      </w:r>
      <w:r w:rsidR="00B768AF">
        <w:rPr>
          <w:b/>
          <w:color w:val="FF0000"/>
        </w:rPr>
        <w:t>2</w:t>
      </w:r>
      <w:r w:rsidR="00F25B49" w:rsidRPr="00353F1C">
        <w:rPr>
          <w:b/>
          <w:color w:val="FF0000"/>
        </w:rPr>
        <w:t>:00 pm</w:t>
      </w:r>
    </w:p>
    <w:p w14:paraId="3E506EA9" w14:textId="77777777" w:rsidR="00B768AF" w:rsidRPr="00CA6989" w:rsidRDefault="00B768AF" w:rsidP="00B768AF">
      <w:pPr>
        <w:rPr>
          <w:b/>
          <w:u w:val="single"/>
        </w:rPr>
      </w:pPr>
      <w:r>
        <w:rPr>
          <w:b/>
          <w:u w:val="single"/>
        </w:rPr>
        <w:t>Dossier (30 min)</w:t>
      </w:r>
    </w:p>
    <w:p w14:paraId="2EB22DBA" w14:textId="77777777" w:rsidR="00B768AF" w:rsidRDefault="00B768AF" w:rsidP="00B768AF">
      <w:r>
        <w:t>In this webinar, you will learn how to search for and gather comprehensive company, executive, and industry information on over 80 million public, private, and global companies.</w:t>
      </w:r>
    </w:p>
    <w:p w14:paraId="31AAC0BF" w14:textId="47A6521A" w:rsidR="00F25B49" w:rsidRDefault="00F25B49" w:rsidP="00F25B49"/>
    <w:p w14:paraId="7EB11A80" w14:textId="71BC04E4" w:rsidR="00F25B49" w:rsidRPr="00353F1C" w:rsidRDefault="00AE4595" w:rsidP="00F25B49">
      <w:pPr>
        <w:rPr>
          <w:b/>
          <w:color w:val="FF0000"/>
        </w:rPr>
      </w:pPr>
      <w:r>
        <w:rPr>
          <w:b/>
          <w:color w:val="FF0000"/>
        </w:rPr>
        <w:t xml:space="preserve">Thursday, </w:t>
      </w:r>
      <w:r w:rsidR="00B768AF">
        <w:rPr>
          <w:b/>
          <w:color w:val="FF0000"/>
        </w:rPr>
        <w:t>Ma</w:t>
      </w:r>
      <w:r>
        <w:rPr>
          <w:b/>
          <w:color w:val="FF0000"/>
        </w:rPr>
        <w:t xml:space="preserve">y </w:t>
      </w:r>
      <w:r w:rsidR="00B768AF">
        <w:rPr>
          <w:b/>
          <w:color w:val="FF0000"/>
        </w:rPr>
        <w:t>28</w:t>
      </w:r>
      <w:r w:rsidR="00B768AF" w:rsidRPr="00B768AF">
        <w:rPr>
          <w:b/>
          <w:color w:val="FF0000"/>
          <w:vertAlign w:val="superscript"/>
        </w:rPr>
        <w:t>th</w:t>
      </w:r>
      <w:r w:rsidR="00B768AF">
        <w:rPr>
          <w:b/>
          <w:color w:val="FF0000"/>
        </w:rPr>
        <w:t xml:space="preserve"> </w:t>
      </w:r>
      <w:r w:rsidR="00F25B49" w:rsidRPr="00353F1C">
        <w:rPr>
          <w:b/>
          <w:color w:val="FF0000"/>
        </w:rPr>
        <w:t xml:space="preserve">at </w:t>
      </w:r>
      <w:r w:rsidR="00B768AF">
        <w:rPr>
          <w:b/>
          <w:color w:val="FF0000"/>
        </w:rPr>
        <w:t>2</w:t>
      </w:r>
      <w:r w:rsidR="00F25B49" w:rsidRPr="00353F1C">
        <w:rPr>
          <w:b/>
          <w:color w:val="FF0000"/>
        </w:rPr>
        <w:t>:00 pm</w:t>
      </w:r>
    </w:p>
    <w:p w14:paraId="135EA82A" w14:textId="77777777" w:rsidR="00B768AF" w:rsidRPr="00CA6989" w:rsidRDefault="00B768AF" w:rsidP="00B768AF">
      <w:pPr>
        <w:rPr>
          <w:b/>
          <w:u w:val="single"/>
        </w:rPr>
      </w:pPr>
      <w:r>
        <w:rPr>
          <w:b/>
          <w:u w:val="single"/>
        </w:rPr>
        <w:t>Public Records (30 min)</w:t>
      </w:r>
    </w:p>
    <w:p w14:paraId="3165FE58" w14:textId="77777777" w:rsidR="00B768AF" w:rsidRDefault="00B768AF" w:rsidP="00B768AF">
      <w:r>
        <w:t xml:space="preserve">In this webinar, you will learn how to search for key identifying information on an individual or business, dive deeper to uncover particular facts, and set up alerts. </w:t>
      </w:r>
    </w:p>
    <w:p w14:paraId="5B128FBB" w14:textId="7220D372" w:rsidR="00AE4595" w:rsidRDefault="00AE4595" w:rsidP="009A714E"/>
    <w:p w14:paraId="705CA66F" w14:textId="13502239" w:rsidR="00AE4595" w:rsidRPr="00B53E61" w:rsidRDefault="00AE4595" w:rsidP="009A714E"/>
    <w:p w14:paraId="73B44FA1" w14:textId="1CA3C3FD" w:rsidR="00F25B49" w:rsidRPr="00CA6989" w:rsidRDefault="00F25B49" w:rsidP="00F25B49"/>
    <w:p w14:paraId="7EB26F40" w14:textId="1E62DCBE" w:rsidR="00221DBA" w:rsidRDefault="00221DBA" w:rsidP="00221DBA">
      <w:pPr>
        <w:tabs>
          <w:tab w:val="left" w:pos="1682"/>
        </w:tabs>
        <w:ind w:left="-426"/>
        <w:rPr>
          <w:rFonts w:ascii="Arial" w:hAnsi="Arial" w:cs="Arial"/>
        </w:rPr>
      </w:pPr>
    </w:p>
    <w:p w14:paraId="467A1AD8" w14:textId="3FF2E920" w:rsidR="00221DBA" w:rsidRPr="00221DBA" w:rsidRDefault="00221DBA" w:rsidP="00F25B49">
      <w:pPr>
        <w:tabs>
          <w:tab w:val="left" w:pos="1682"/>
        </w:tabs>
        <w:rPr>
          <w:rFonts w:ascii="Arial" w:hAnsi="Arial" w:cs="Arial"/>
        </w:rPr>
      </w:pPr>
      <w:bookmarkStart w:id="1" w:name="_GoBack"/>
      <w:bookmarkEnd w:id="1"/>
    </w:p>
    <w:sectPr w:rsidR="00221DBA" w:rsidRPr="00221DBA" w:rsidSect="00221DBA">
      <w:headerReference w:type="default" r:id="rId9"/>
      <w:footerReference w:type="default" r:id="rId10"/>
      <w:headerReference w:type="first" r:id="rId11"/>
      <w:footerReference w:type="first" r:id="rId12"/>
      <w:pgSz w:w="12240" w:h="15840"/>
      <w:pgMar w:top="0" w:right="1440" w:bottom="439" w:left="1440" w:header="708" w:footer="7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0A0FD6" w14:textId="77777777" w:rsidR="0049263D" w:rsidRDefault="0049263D" w:rsidP="00221DBA">
      <w:r>
        <w:separator/>
      </w:r>
    </w:p>
  </w:endnote>
  <w:endnote w:type="continuationSeparator" w:id="0">
    <w:p w14:paraId="56840E88" w14:textId="77777777" w:rsidR="0049263D" w:rsidRDefault="0049263D" w:rsidP="00221D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Lato-Light">
    <w:altName w:val="Lato Light"/>
    <w:panose1 w:val="00000000000000000000"/>
    <w:charset w:val="00"/>
    <w:family w:val="auto"/>
    <w:notTrueType/>
    <w:pitch w:val="variable"/>
    <w:sig w:usb0="A00000AF" w:usb1="5000604B" w:usb2="00000000" w:usb3="00000000" w:csb0="00000093" w:csb1="00000000"/>
  </w:font>
  <w:font w:name="Omnes-Light">
    <w:altName w:val="Arial"/>
    <w:panose1 w:val="00000000000000000000"/>
    <w:charset w:val="4D"/>
    <w:family w:val="auto"/>
    <w:notTrueType/>
    <w:pitch w:val="variable"/>
    <w:sig w:usb0="800000AF" w:usb1="4000004A" w:usb2="00000000" w:usb3="00000000" w:csb0="00000111" w:csb1="00000000"/>
  </w:font>
  <w:font w:name="Helvetica-Condensed-Light">
    <w:altName w:val="Arial"/>
    <w:charset w:val="00"/>
    <w:family w:val="auto"/>
    <w:pitch w:val="variable"/>
    <w:sig w:usb0="800000AF" w:usb1="4000204A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NeueLTStd-LtCn">
    <w:charset w:val="00"/>
    <w:family w:val="auto"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A85253" w14:textId="77777777" w:rsidR="00221DBA" w:rsidRDefault="00221DBA" w:rsidP="00221DBA">
    <w:pPr>
      <w:pStyle w:val="Legalese"/>
      <w:suppressAutoHyphens/>
      <w:ind w:hanging="426"/>
      <w:rPr>
        <w:rFonts w:ascii="Arial Narrow" w:hAnsi="Arial Narrow" w:cs="HelveticaNeueLTStd-LtCn"/>
        <w:color w:val="4C4C4E"/>
        <w:spacing w:val="-2"/>
        <w:sz w:val="14"/>
        <w:szCs w:val="14"/>
      </w:rPr>
    </w:pPr>
    <w:r>
      <w:rPr>
        <w:rFonts w:ascii="Arial Narrow" w:hAnsi="Arial Narrow" w:cs="HelveticaNeueLTStd-LtCn"/>
        <w:noProof/>
        <w:color w:val="4C4C4E"/>
        <w:spacing w:val="-2"/>
        <w:sz w:val="14"/>
        <w:szCs w:val="14"/>
      </w:rPr>
      <w:drawing>
        <wp:anchor distT="0" distB="0" distL="114300" distR="114300" simplePos="0" relativeHeight="251661312" behindDoc="1" locked="0" layoutInCell="1" allowOverlap="1" wp14:anchorId="41A609F2" wp14:editId="19D86980">
          <wp:simplePos x="0" y="0"/>
          <wp:positionH relativeFrom="column">
            <wp:posOffset>5120640</wp:posOffset>
          </wp:positionH>
          <wp:positionV relativeFrom="paragraph">
            <wp:posOffset>85362</wp:posOffset>
          </wp:positionV>
          <wp:extent cx="1197610" cy="312420"/>
          <wp:effectExtent l="0" t="0" r="0" b="5080"/>
          <wp:wrapNone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LN_Flat_h_Lat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7610" cy="3124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E6B17AA" w14:textId="77777777" w:rsidR="00221DBA" w:rsidRDefault="00221DBA" w:rsidP="00221DBA">
    <w:pPr>
      <w:pStyle w:val="Legalese"/>
      <w:suppressAutoHyphens/>
      <w:ind w:hanging="426"/>
      <w:rPr>
        <w:rFonts w:ascii="Arial Narrow" w:hAnsi="Arial Narrow" w:cs="HelveticaNeueLTStd-LtCn"/>
        <w:color w:val="4C4C4E"/>
        <w:spacing w:val="-2"/>
        <w:sz w:val="14"/>
        <w:szCs w:val="14"/>
      </w:rPr>
    </w:pPr>
  </w:p>
  <w:p w14:paraId="4E54291A" w14:textId="7E75239D" w:rsidR="00221DBA" w:rsidRDefault="00221DBA" w:rsidP="00221DBA">
    <w:pPr>
      <w:pStyle w:val="Legalese"/>
      <w:suppressAutoHyphens/>
      <w:ind w:hanging="426"/>
      <w:rPr>
        <w:rFonts w:ascii="Arial Narrow" w:hAnsi="Arial Narrow" w:cs="HelveticaNeueLTStd-LtCn"/>
        <w:color w:val="4C4C4E"/>
        <w:spacing w:val="-2"/>
        <w:sz w:val="14"/>
        <w:szCs w:val="14"/>
      </w:rPr>
    </w:pPr>
    <w:r w:rsidRPr="005824DF">
      <w:rPr>
        <w:rFonts w:ascii="Arial Narrow" w:hAnsi="Arial Narrow" w:cs="HelveticaNeueLTStd-LtCn"/>
        <w:color w:val="4C4C4E"/>
        <w:spacing w:val="-2"/>
        <w:sz w:val="14"/>
        <w:szCs w:val="14"/>
      </w:rPr>
      <w:t xml:space="preserve">LexisNexis, </w:t>
    </w:r>
    <w:r>
      <w:rPr>
        <w:rFonts w:ascii="Arial Narrow" w:hAnsi="Arial Narrow" w:cs="HelveticaNeueLTStd-LtCn"/>
        <w:color w:val="4C4C4E"/>
        <w:spacing w:val="-2"/>
        <w:sz w:val="14"/>
        <w:szCs w:val="14"/>
      </w:rPr>
      <w:t xml:space="preserve">Lexis Advance, </w:t>
    </w:r>
    <w:r w:rsidRPr="005824DF">
      <w:rPr>
        <w:rFonts w:ascii="Arial Narrow" w:hAnsi="Arial Narrow" w:cs="HelveticaNeueLTStd-LtCn"/>
        <w:color w:val="4C4C4E"/>
        <w:spacing w:val="-2"/>
        <w:sz w:val="14"/>
        <w:szCs w:val="14"/>
      </w:rPr>
      <w:t xml:space="preserve">Lexis Practice Advisor and the Knowledge Burst logo are registered trademarks of RELX Inc. </w:t>
    </w:r>
    <w:r w:rsidRPr="005824DF">
      <w:rPr>
        <w:rFonts w:ascii="Arial Narrow" w:hAnsi="Arial Narrow" w:cs="HelveticaNeueLTStd-LtCn"/>
        <w:color w:val="4C4C4E"/>
        <w:sz w:val="14"/>
        <w:szCs w:val="14"/>
      </w:rPr>
      <w:t>© 201</w:t>
    </w:r>
    <w:r>
      <w:rPr>
        <w:rFonts w:ascii="Arial Narrow" w:hAnsi="Arial Narrow" w:cs="HelveticaNeueLTStd-LtCn"/>
        <w:color w:val="4C4C4E"/>
        <w:sz w:val="14"/>
        <w:szCs w:val="14"/>
      </w:rPr>
      <w:t>8</w:t>
    </w:r>
    <w:r w:rsidRPr="005824DF">
      <w:rPr>
        <w:rFonts w:ascii="Arial Narrow" w:hAnsi="Arial Narrow" w:cs="HelveticaNeueLTStd-LtCn"/>
        <w:color w:val="4C4C4E"/>
        <w:sz w:val="14"/>
        <w:szCs w:val="14"/>
      </w:rPr>
      <w:t xml:space="preserve"> LexisNe</w:t>
    </w:r>
    <w:r w:rsidRPr="005824DF">
      <w:rPr>
        <w:rFonts w:ascii="Arial Narrow" w:hAnsi="Arial Narrow" w:cs="HelveticaNeueLTStd-LtCn"/>
        <w:color w:val="4C4C4E"/>
        <w:spacing w:val="-2"/>
        <w:sz w:val="14"/>
        <w:szCs w:val="14"/>
      </w:rPr>
      <w:t>xis.</w:t>
    </w:r>
    <w:r w:rsidRPr="00221DBA">
      <w:rPr>
        <w:rFonts w:ascii="Arial Narrow" w:hAnsi="Arial Narrow" w:cs="HelveticaNeueLTStd-LtCn"/>
        <w:noProof/>
        <w:color w:val="4C4C4E"/>
        <w:spacing w:val="-2"/>
        <w:sz w:val="14"/>
        <w:szCs w:val="14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A18BCE" w14:textId="31B45E4C" w:rsidR="00221DBA" w:rsidRDefault="00221DBA" w:rsidP="00221DBA">
    <w:pPr>
      <w:pStyle w:val="Legalese"/>
      <w:suppressAutoHyphens/>
      <w:ind w:hanging="426"/>
      <w:rPr>
        <w:rFonts w:ascii="Arial Narrow" w:hAnsi="Arial Narrow" w:cs="HelveticaNeueLTStd-LtCn"/>
        <w:color w:val="4C4C4E"/>
        <w:spacing w:val="-2"/>
        <w:sz w:val="14"/>
        <w:szCs w:val="14"/>
      </w:rPr>
    </w:pPr>
    <w:r>
      <w:rPr>
        <w:rFonts w:ascii="Arial Narrow" w:hAnsi="Arial Narrow" w:cs="HelveticaNeueLTStd-LtCn"/>
        <w:noProof/>
        <w:color w:val="4C4C4E"/>
        <w:spacing w:val="-2"/>
        <w:sz w:val="14"/>
        <w:szCs w:val="14"/>
      </w:rPr>
      <w:drawing>
        <wp:anchor distT="0" distB="0" distL="114300" distR="114300" simplePos="0" relativeHeight="251659264" behindDoc="1" locked="0" layoutInCell="1" allowOverlap="1" wp14:anchorId="3EB60D1F" wp14:editId="0AE5EAFC">
          <wp:simplePos x="0" y="0"/>
          <wp:positionH relativeFrom="column">
            <wp:posOffset>5120640</wp:posOffset>
          </wp:positionH>
          <wp:positionV relativeFrom="paragraph">
            <wp:posOffset>85362</wp:posOffset>
          </wp:positionV>
          <wp:extent cx="1197610" cy="312420"/>
          <wp:effectExtent l="0" t="0" r="0" b="5080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LN_Flat_h_Lat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7610" cy="3124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836D1DF" w14:textId="01298A89" w:rsidR="00221DBA" w:rsidRDefault="00221DBA" w:rsidP="00221DBA">
    <w:pPr>
      <w:pStyle w:val="Legalese"/>
      <w:suppressAutoHyphens/>
      <w:ind w:hanging="426"/>
      <w:rPr>
        <w:rFonts w:ascii="Arial Narrow" w:hAnsi="Arial Narrow" w:cs="HelveticaNeueLTStd-LtCn"/>
        <w:color w:val="4C4C4E"/>
        <w:spacing w:val="-2"/>
        <w:sz w:val="14"/>
        <w:szCs w:val="14"/>
      </w:rPr>
    </w:pPr>
  </w:p>
  <w:p w14:paraId="31E5760C" w14:textId="60301CC5" w:rsidR="00221DBA" w:rsidRPr="00221DBA" w:rsidRDefault="00221DBA" w:rsidP="00221DBA">
    <w:pPr>
      <w:pStyle w:val="Legalese"/>
      <w:suppressAutoHyphens/>
      <w:ind w:hanging="426"/>
      <w:rPr>
        <w:rFonts w:ascii="Arial Narrow" w:hAnsi="Arial Narrow" w:cs="HelveticaNeueLTStd-LtCn"/>
        <w:color w:val="4C4C4E"/>
        <w:spacing w:val="-2"/>
        <w:sz w:val="14"/>
        <w:szCs w:val="14"/>
      </w:rPr>
    </w:pPr>
    <w:r w:rsidRPr="005824DF">
      <w:rPr>
        <w:rFonts w:ascii="Arial Narrow" w:hAnsi="Arial Narrow" w:cs="HelveticaNeueLTStd-LtCn"/>
        <w:color w:val="4C4C4E"/>
        <w:spacing w:val="-2"/>
        <w:sz w:val="14"/>
        <w:szCs w:val="14"/>
      </w:rPr>
      <w:t xml:space="preserve">LexisNexis, </w:t>
    </w:r>
    <w:r>
      <w:rPr>
        <w:rFonts w:ascii="Arial Narrow" w:hAnsi="Arial Narrow" w:cs="HelveticaNeueLTStd-LtCn"/>
        <w:color w:val="4C4C4E"/>
        <w:spacing w:val="-2"/>
        <w:sz w:val="14"/>
        <w:szCs w:val="14"/>
      </w:rPr>
      <w:t xml:space="preserve">Lexis Advance, </w:t>
    </w:r>
    <w:r w:rsidRPr="005824DF">
      <w:rPr>
        <w:rFonts w:ascii="Arial Narrow" w:hAnsi="Arial Narrow" w:cs="HelveticaNeueLTStd-LtCn"/>
        <w:color w:val="4C4C4E"/>
        <w:spacing w:val="-2"/>
        <w:sz w:val="14"/>
        <w:szCs w:val="14"/>
      </w:rPr>
      <w:t xml:space="preserve">Lexis Practice Advisor and the Knowledge Burst logo are registered trademarks of RELX Inc. </w:t>
    </w:r>
    <w:r w:rsidRPr="005824DF">
      <w:rPr>
        <w:rFonts w:ascii="Arial Narrow" w:hAnsi="Arial Narrow" w:cs="HelveticaNeueLTStd-LtCn"/>
        <w:color w:val="4C4C4E"/>
        <w:sz w:val="14"/>
        <w:szCs w:val="14"/>
      </w:rPr>
      <w:t>© 201</w:t>
    </w:r>
    <w:r>
      <w:rPr>
        <w:rFonts w:ascii="Arial Narrow" w:hAnsi="Arial Narrow" w:cs="HelveticaNeueLTStd-LtCn"/>
        <w:color w:val="4C4C4E"/>
        <w:sz w:val="14"/>
        <w:szCs w:val="14"/>
      </w:rPr>
      <w:t>8</w:t>
    </w:r>
    <w:r w:rsidRPr="005824DF">
      <w:rPr>
        <w:rFonts w:ascii="Arial Narrow" w:hAnsi="Arial Narrow" w:cs="HelveticaNeueLTStd-LtCn"/>
        <w:color w:val="4C4C4E"/>
        <w:sz w:val="14"/>
        <w:szCs w:val="14"/>
      </w:rPr>
      <w:t xml:space="preserve"> LexisNe</w:t>
    </w:r>
    <w:r w:rsidRPr="005824DF">
      <w:rPr>
        <w:rFonts w:ascii="Arial Narrow" w:hAnsi="Arial Narrow" w:cs="HelveticaNeueLTStd-LtCn"/>
        <w:color w:val="4C4C4E"/>
        <w:spacing w:val="-2"/>
        <w:sz w:val="14"/>
        <w:szCs w:val="14"/>
      </w:rPr>
      <w:t>xis.</w:t>
    </w:r>
    <w:r w:rsidRPr="00221DBA">
      <w:rPr>
        <w:rFonts w:ascii="Arial Narrow" w:hAnsi="Arial Narrow" w:cs="HelveticaNeueLTStd-LtCn"/>
        <w:noProof/>
        <w:color w:val="4C4C4E"/>
        <w:spacing w:val="-2"/>
        <w:sz w:val="14"/>
        <w:szCs w:val="1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2765B6" w14:textId="77777777" w:rsidR="0049263D" w:rsidRDefault="0049263D" w:rsidP="00221DBA">
      <w:r>
        <w:separator/>
      </w:r>
    </w:p>
  </w:footnote>
  <w:footnote w:type="continuationSeparator" w:id="0">
    <w:p w14:paraId="2B9F328B" w14:textId="77777777" w:rsidR="0049263D" w:rsidRDefault="0049263D" w:rsidP="00221D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E79516" w14:textId="6EE44C79" w:rsidR="00221DBA" w:rsidRDefault="00221DBA" w:rsidP="00221DBA">
    <w:pPr>
      <w:pStyle w:val="Header"/>
      <w:ind w:left="-42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15F4F9" w14:textId="7C7A2451" w:rsidR="00221DBA" w:rsidRDefault="00221DBA" w:rsidP="00221DBA">
    <w:pPr>
      <w:pStyle w:val="Header"/>
      <w:ind w:left="-426"/>
    </w:pPr>
    <w:r w:rsidRPr="009A4E2B">
      <w:rPr>
        <w:rFonts w:ascii="Arial" w:hAnsi="Arial" w:cs="Arial"/>
        <w:noProof/>
      </w:rPr>
      <w:drawing>
        <wp:inline distT="0" distB="0" distL="0" distR="0" wp14:anchorId="74D029D7" wp14:editId="70E20507">
          <wp:extent cx="1000125" cy="1404000"/>
          <wp:effectExtent l="0" t="0" r="0" b="0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N RedTab Logo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0077" b="843"/>
                  <a:stretch/>
                </pic:blipFill>
                <pic:spPr bwMode="auto">
                  <a:xfrm>
                    <a:off x="0" y="0"/>
                    <a:ext cx="1006001" cy="141224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D524F"/>
    <w:multiLevelType w:val="hybridMultilevel"/>
    <w:tmpl w:val="C1B48D5A"/>
    <w:lvl w:ilvl="0" w:tplc="0DEA406E">
      <w:numFmt w:val="bullet"/>
      <w:lvlText w:val="•"/>
      <w:lvlJc w:val="left"/>
      <w:pPr>
        <w:ind w:left="170" w:hanging="170"/>
      </w:pPr>
      <w:rPr>
        <w:rFonts w:ascii="Arial" w:eastAsiaTheme="minorHAnsi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D3319F"/>
    <w:multiLevelType w:val="multilevel"/>
    <w:tmpl w:val="E3CA6E58"/>
    <w:lvl w:ilvl="0">
      <w:numFmt w:val="bullet"/>
      <w:lvlText w:val="•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1D670B6"/>
    <w:multiLevelType w:val="multilevel"/>
    <w:tmpl w:val="77E2751A"/>
    <w:lvl w:ilvl="0">
      <w:numFmt w:val="bullet"/>
      <w:lvlText w:val="•"/>
      <w:lvlJc w:val="left"/>
      <w:pPr>
        <w:ind w:left="170" w:hanging="170"/>
      </w:pPr>
      <w:rPr>
        <w:rFonts w:ascii="Arial" w:eastAsiaTheme="minorHAnsi" w:hAnsi="Aria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CA09A9"/>
    <w:multiLevelType w:val="hybridMultilevel"/>
    <w:tmpl w:val="B7DAAE94"/>
    <w:lvl w:ilvl="0" w:tplc="0DEA406E">
      <w:numFmt w:val="bullet"/>
      <w:lvlText w:val="•"/>
      <w:lvlJc w:val="left"/>
      <w:pPr>
        <w:ind w:left="170" w:hanging="170"/>
      </w:pPr>
      <w:rPr>
        <w:rFonts w:ascii="Arial" w:eastAsiaTheme="minorHAnsi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DA3CD1"/>
    <w:multiLevelType w:val="hybridMultilevel"/>
    <w:tmpl w:val="CA28EA90"/>
    <w:lvl w:ilvl="0" w:tplc="0DEA406E">
      <w:numFmt w:val="bullet"/>
      <w:lvlText w:val="•"/>
      <w:lvlJc w:val="left"/>
      <w:pPr>
        <w:ind w:left="170" w:hanging="170"/>
      </w:pPr>
      <w:rPr>
        <w:rFonts w:ascii="Arial" w:eastAsiaTheme="minorHAnsi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AC45DA"/>
    <w:multiLevelType w:val="hybridMultilevel"/>
    <w:tmpl w:val="EE7C93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5D2FEF"/>
    <w:multiLevelType w:val="hybridMultilevel"/>
    <w:tmpl w:val="B2CCDDA6"/>
    <w:lvl w:ilvl="0" w:tplc="0DEA406E">
      <w:numFmt w:val="bullet"/>
      <w:lvlText w:val="•"/>
      <w:lvlJc w:val="left"/>
      <w:pPr>
        <w:ind w:left="170" w:hanging="170"/>
      </w:pPr>
      <w:rPr>
        <w:rFonts w:ascii="Arial" w:eastAsiaTheme="minorHAnsi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2C4B24"/>
    <w:multiLevelType w:val="hybridMultilevel"/>
    <w:tmpl w:val="E3CA6E58"/>
    <w:lvl w:ilvl="0" w:tplc="63CE4562">
      <w:numFmt w:val="bullet"/>
      <w:lvlText w:val="•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61BA6190"/>
    <w:multiLevelType w:val="hybridMultilevel"/>
    <w:tmpl w:val="35F45E58"/>
    <w:lvl w:ilvl="0" w:tplc="0DEA406E">
      <w:numFmt w:val="bullet"/>
      <w:lvlText w:val="•"/>
      <w:lvlJc w:val="left"/>
      <w:pPr>
        <w:ind w:left="170" w:hanging="170"/>
      </w:pPr>
      <w:rPr>
        <w:rFonts w:ascii="Arial" w:eastAsiaTheme="minorHAnsi" w:hAnsi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0B520E2"/>
    <w:multiLevelType w:val="hybridMultilevel"/>
    <w:tmpl w:val="77E2751A"/>
    <w:lvl w:ilvl="0" w:tplc="0DEA406E">
      <w:numFmt w:val="bullet"/>
      <w:lvlText w:val="•"/>
      <w:lvlJc w:val="left"/>
      <w:pPr>
        <w:ind w:left="170" w:hanging="170"/>
      </w:pPr>
      <w:rPr>
        <w:rFonts w:ascii="Arial" w:eastAsiaTheme="minorHAnsi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1"/>
  </w:num>
  <w:num w:numId="4">
    <w:abstractNumId w:val="8"/>
  </w:num>
  <w:num w:numId="5">
    <w:abstractNumId w:val="9"/>
  </w:num>
  <w:num w:numId="6">
    <w:abstractNumId w:val="2"/>
  </w:num>
  <w:num w:numId="7">
    <w:abstractNumId w:val="0"/>
  </w:num>
  <w:num w:numId="8">
    <w:abstractNumId w:val="4"/>
  </w:num>
  <w:num w:numId="9">
    <w:abstractNumId w:val="3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27C1"/>
    <w:rsid w:val="00061EF4"/>
    <w:rsid w:val="000B4EA5"/>
    <w:rsid w:val="0015129B"/>
    <w:rsid w:val="00165FB4"/>
    <w:rsid w:val="001C3687"/>
    <w:rsid w:val="001D6C93"/>
    <w:rsid w:val="001F387A"/>
    <w:rsid w:val="00214C84"/>
    <w:rsid w:val="00221DBA"/>
    <w:rsid w:val="002763E9"/>
    <w:rsid w:val="002C27C1"/>
    <w:rsid w:val="002E6F46"/>
    <w:rsid w:val="00320ED9"/>
    <w:rsid w:val="00333C07"/>
    <w:rsid w:val="00352F37"/>
    <w:rsid w:val="0038012A"/>
    <w:rsid w:val="0038230B"/>
    <w:rsid w:val="00395F13"/>
    <w:rsid w:val="0047350B"/>
    <w:rsid w:val="0049263D"/>
    <w:rsid w:val="00495870"/>
    <w:rsid w:val="00496006"/>
    <w:rsid w:val="004C205B"/>
    <w:rsid w:val="004C2490"/>
    <w:rsid w:val="004C302E"/>
    <w:rsid w:val="004C57C1"/>
    <w:rsid w:val="005213AC"/>
    <w:rsid w:val="00524D8D"/>
    <w:rsid w:val="005740A6"/>
    <w:rsid w:val="005824DF"/>
    <w:rsid w:val="005D10BE"/>
    <w:rsid w:val="006A7584"/>
    <w:rsid w:val="006B0732"/>
    <w:rsid w:val="0073269C"/>
    <w:rsid w:val="007A0D23"/>
    <w:rsid w:val="007C4DF8"/>
    <w:rsid w:val="008B40EA"/>
    <w:rsid w:val="008C5BCE"/>
    <w:rsid w:val="00944F1B"/>
    <w:rsid w:val="009553E2"/>
    <w:rsid w:val="00980B71"/>
    <w:rsid w:val="00981013"/>
    <w:rsid w:val="009A4E2B"/>
    <w:rsid w:val="009A714E"/>
    <w:rsid w:val="009B4B39"/>
    <w:rsid w:val="00A40FB2"/>
    <w:rsid w:val="00A60CCD"/>
    <w:rsid w:val="00A66169"/>
    <w:rsid w:val="00AA0F76"/>
    <w:rsid w:val="00AE4595"/>
    <w:rsid w:val="00B23F20"/>
    <w:rsid w:val="00B45364"/>
    <w:rsid w:val="00B53E61"/>
    <w:rsid w:val="00B6149A"/>
    <w:rsid w:val="00B722CD"/>
    <w:rsid w:val="00B768AF"/>
    <w:rsid w:val="00B905FB"/>
    <w:rsid w:val="00BB3A3B"/>
    <w:rsid w:val="00C21A4B"/>
    <w:rsid w:val="00C5471C"/>
    <w:rsid w:val="00C954CA"/>
    <w:rsid w:val="00CA5195"/>
    <w:rsid w:val="00D031D3"/>
    <w:rsid w:val="00D17A3D"/>
    <w:rsid w:val="00D92AD2"/>
    <w:rsid w:val="00E123AB"/>
    <w:rsid w:val="00E27484"/>
    <w:rsid w:val="00E608E4"/>
    <w:rsid w:val="00EC444E"/>
    <w:rsid w:val="00F01E43"/>
    <w:rsid w:val="00F11C68"/>
    <w:rsid w:val="00F25B49"/>
    <w:rsid w:val="00F37578"/>
    <w:rsid w:val="00F43AE5"/>
    <w:rsid w:val="00FB0D12"/>
    <w:rsid w:val="00FD3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2CD99B1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A714E"/>
  </w:style>
  <w:style w:type="paragraph" w:styleId="Heading1">
    <w:name w:val="heading 1"/>
    <w:basedOn w:val="Normal"/>
    <w:next w:val="Normal"/>
    <w:link w:val="Heading1Char"/>
    <w:uiPriority w:val="9"/>
    <w:qFormat/>
    <w:rsid w:val="006A758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A758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B905FB"/>
    <w:rPr>
      <w:color w:val="0563C1"/>
      <w:u w:val="single"/>
    </w:rPr>
  </w:style>
  <w:style w:type="table" w:styleId="TableGrid">
    <w:name w:val="Table Grid"/>
    <w:basedOn w:val="TableNormal"/>
    <w:uiPriority w:val="39"/>
    <w:rsid w:val="001512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igRedBulletMyk">
    <w:name w:val="BigRed Bullet Myk"/>
    <w:basedOn w:val="Normal"/>
    <w:uiPriority w:val="99"/>
    <w:rsid w:val="00352F37"/>
    <w:pPr>
      <w:widowControl w:val="0"/>
      <w:suppressAutoHyphens/>
      <w:autoSpaceDE w:val="0"/>
      <w:autoSpaceDN w:val="0"/>
      <w:adjustRightInd w:val="0"/>
      <w:spacing w:line="280" w:lineRule="atLeast"/>
      <w:ind w:left="576" w:hanging="360"/>
      <w:textAlignment w:val="center"/>
    </w:pPr>
    <w:rPr>
      <w:rFonts w:ascii="Lato-Light" w:hAnsi="Lato-Light" w:cs="Lato-Light"/>
      <w:color w:val="4C4C4E"/>
      <w:w w:val="101"/>
      <w:sz w:val="20"/>
      <w:szCs w:val="20"/>
    </w:rPr>
  </w:style>
  <w:style w:type="character" w:customStyle="1" w:styleId="BigRedMyk">
    <w:name w:val="BigRed Myk"/>
    <w:uiPriority w:val="99"/>
    <w:rsid w:val="00352F37"/>
    <w:rPr>
      <w:rFonts w:ascii="Lato-Light" w:hAnsi="Lato-Light" w:cs="Lato-Light"/>
      <w:color w:val="4C4C4E"/>
      <w:w w:val="101"/>
      <w:sz w:val="20"/>
      <w:szCs w:val="20"/>
    </w:rPr>
  </w:style>
  <w:style w:type="paragraph" w:styleId="ListParagraph">
    <w:name w:val="List Paragraph"/>
    <w:basedOn w:val="Normal"/>
    <w:uiPriority w:val="34"/>
    <w:qFormat/>
    <w:rsid w:val="00352F37"/>
    <w:pPr>
      <w:ind w:left="720"/>
      <w:contextualSpacing/>
    </w:pPr>
  </w:style>
  <w:style w:type="paragraph" w:customStyle="1" w:styleId="CTAheadline">
    <w:name w:val="CTA headline"/>
    <w:basedOn w:val="Normal"/>
    <w:uiPriority w:val="99"/>
    <w:rsid w:val="001D6C93"/>
    <w:pPr>
      <w:widowControl w:val="0"/>
      <w:tabs>
        <w:tab w:val="left" w:pos="487"/>
      </w:tabs>
      <w:autoSpaceDE w:val="0"/>
      <w:autoSpaceDN w:val="0"/>
      <w:adjustRightInd w:val="0"/>
      <w:spacing w:line="340" w:lineRule="atLeast"/>
      <w:textAlignment w:val="center"/>
    </w:pPr>
    <w:rPr>
      <w:rFonts w:ascii="Omnes-Light" w:hAnsi="Omnes-Light" w:cs="Omnes-Light"/>
      <w:color w:val="009CD9"/>
      <w:sz w:val="26"/>
      <w:szCs w:val="26"/>
    </w:rPr>
  </w:style>
  <w:style w:type="paragraph" w:customStyle="1" w:styleId="BodyCopy">
    <w:name w:val="BodyCopy"/>
    <w:basedOn w:val="Normal"/>
    <w:uiPriority w:val="99"/>
    <w:rsid w:val="001D6C93"/>
    <w:pPr>
      <w:widowControl w:val="0"/>
      <w:suppressAutoHyphens/>
      <w:autoSpaceDE w:val="0"/>
      <w:autoSpaceDN w:val="0"/>
      <w:adjustRightInd w:val="0"/>
      <w:spacing w:after="180" w:line="320" w:lineRule="atLeast"/>
      <w:textAlignment w:val="center"/>
    </w:pPr>
    <w:rPr>
      <w:rFonts w:ascii="Omnes-Light" w:hAnsi="Omnes-Light" w:cs="Omnes-Light"/>
      <w:color w:val="4C4C4E"/>
      <w:sz w:val="20"/>
      <w:szCs w:val="20"/>
    </w:rPr>
  </w:style>
  <w:style w:type="paragraph" w:customStyle="1" w:styleId="Legalese">
    <w:name w:val="Legalese"/>
    <w:basedOn w:val="Normal"/>
    <w:uiPriority w:val="99"/>
    <w:rsid w:val="005824DF"/>
    <w:pPr>
      <w:widowControl w:val="0"/>
      <w:autoSpaceDE w:val="0"/>
      <w:autoSpaceDN w:val="0"/>
      <w:adjustRightInd w:val="0"/>
      <w:spacing w:line="156" w:lineRule="atLeast"/>
      <w:textAlignment w:val="center"/>
    </w:pPr>
    <w:rPr>
      <w:rFonts w:ascii="Helvetica-Condensed-Light" w:hAnsi="Helvetica-Condensed-Light" w:cs="Helvetica-Condensed-Light"/>
      <w:color w:val="383739"/>
      <w:sz w:val="13"/>
      <w:szCs w:val="13"/>
    </w:rPr>
  </w:style>
  <w:style w:type="character" w:styleId="FollowedHyperlink">
    <w:name w:val="FollowedHyperlink"/>
    <w:basedOn w:val="DefaultParagraphFont"/>
    <w:uiPriority w:val="99"/>
    <w:semiHidden/>
    <w:unhideWhenUsed/>
    <w:rsid w:val="004C205B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21DB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21DBA"/>
  </w:style>
  <w:style w:type="paragraph" w:styleId="Footer">
    <w:name w:val="footer"/>
    <w:basedOn w:val="Normal"/>
    <w:link w:val="FooterChar"/>
    <w:uiPriority w:val="99"/>
    <w:unhideWhenUsed/>
    <w:rsid w:val="00221DB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21DBA"/>
  </w:style>
  <w:style w:type="paragraph" w:styleId="BalloonText">
    <w:name w:val="Balloon Text"/>
    <w:basedOn w:val="Normal"/>
    <w:link w:val="BalloonTextChar"/>
    <w:uiPriority w:val="99"/>
    <w:semiHidden/>
    <w:unhideWhenUsed/>
    <w:rsid w:val="004C57C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57C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xisnexisnow.com/alexis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CE6E31BD-AA52-4F08-ACCA-5CABA87E66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Duldulao, Leslie M. (REPH-MNL )</dc:creator>
  <cp:keywords/>
  <dc:description/>
  <cp:lastModifiedBy>Hardie, Alexis (LNG-HBE)</cp:lastModifiedBy>
  <cp:revision>3</cp:revision>
  <dcterms:created xsi:type="dcterms:W3CDTF">2020-04-29T15:38:00Z</dcterms:created>
  <dcterms:modified xsi:type="dcterms:W3CDTF">2020-05-01T13:43:00Z</dcterms:modified>
</cp:coreProperties>
</file>