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0EBB5" w14:textId="3114B672" w:rsidR="00D8379A" w:rsidRDefault="002705CD" w:rsidP="002705CD">
      <w:pPr>
        <w:tabs>
          <w:tab w:val="num" w:pos="720"/>
        </w:tabs>
        <w:jc w:val="center"/>
        <w:rPr>
          <w:b/>
          <w:szCs w:val="28"/>
        </w:rPr>
      </w:pPr>
      <w:r>
        <w:rPr>
          <w:b/>
          <w:noProof/>
          <w:szCs w:val="28"/>
        </w:rPr>
        <w:drawing>
          <wp:inline distT="0" distB="0" distL="0" distR="0" wp14:anchorId="3082E71D" wp14:editId="0F7FB378">
            <wp:extent cx="2554605" cy="12439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4605" cy="1243965"/>
                    </a:xfrm>
                    <a:prstGeom prst="rect">
                      <a:avLst/>
                    </a:prstGeom>
                    <a:noFill/>
                  </pic:spPr>
                </pic:pic>
              </a:graphicData>
            </a:graphic>
          </wp:inline>
        </w:drawing>
      </w:r>
    </w:p>
    <w:p w14:paraId="5435B698" w14:textId="77777777" w:rsidR="002705CD" w:rsidRDefault="002705CD" w:rsidP="002705CD">
      <w:pPr>
        <w:tabs>
          <w:tab w:val="num" w:pos="720"/>
        </w:tabs>
        <w:jc w:val="center"/>
        <w:rPr>
          <w:b/>
          <w:szCs w:val="28"/>
        </w:rPr>
      </w:pPr>
    </w:p>
    <w:p w14:paraId="0FA6AADC" w14:textId="700D95B8" w:rsidR="002705CD" w:rsidRDefault="00B46718" w:rsidP="002705CD">
      <w:pPr>
        <w:tabs>
          <w:tab w:val="num" w:pos="720"/>
        </w:tabs>
        <w:jc w:val="center"/>
        <w:rPr>
          <w:b/>
          <w:szCs w:val="28"/>
        </w:rPr>
      </w:pPr>
      <w:proofErr w:type="spellStart"/>
      <w:r>
        <w:rPr>
          <w:b/>
          <w:szCs w:val="28"/>
        </w:rPr>
        <w:t>Syneos</w:t>
      </w:r>
      <w:proofErr w:type="spellEnd"/>
      <w:r>
        <w:rPr>
          <w:b/>
          <w:szCs w:val="28"/>
        </w:rPr>
        <w:t xml:space="preserve"> Health</w:t>
      </w:r>
      <w:r w:rsidR="0062311A">
        <w:rPr>
          <w:b/>
          <w:szCs w:val="28"/>
        </w:rPr>
        <w:t>, LLC</w:t>
      </w:r>
      <w:r w:rsidR="00790DE1">
        <w:rPr>
          <w:b/>
          <w:szCs w:val="28"/>
        </w:rPr>
        <w:t xml:space="preserve"> </w:t>
      </w:r>
      <w:r w:rsidR="009D6340">
        <w:rPr>
          <w:b/>
          <w:szCs w:val="28"/>
        </w:rPr>
        <w:t>Billing Guidelines</w:t>
      </w:r>
    </w:p>
    <w:p w14:paraId="4A8E484C" w14:textId="77777777" w:rsidR="009D6340" w:rsidRDefault="009D6340" w:rsidP="006B1A88">
      <w:pPr>
        <w:tabs>
          <w:tab w:val="num" w:pos="720"/>
        </w:tabs>
        <w:jc w:val="center"/>
        <w:rPr>
          <w:b/>
          <w:szCs w:val="28"/>
        </w:rPr>
      </w:pPr>
    </w:p>
    <w:p w14:paraId="4F787602" w14:textId="77777777" w:rsidR="003D388E" w:rsidRDefault="003D388E" w:rsidP="00802458"/>
    <w:p w14:paraId="5B5401DE" w14:textId="5F3EF61E" w:rsidR="003D388E" w:rsidRDefault="00B46718" w:rsidP="00802458">
      <w:bookmarkStart w:id="0" w:name="_Hlk46927112"/>
      <w:proofErr w:type="spellStart"/>
      <w:r>
        <w:t>Syneos</w:t>
      </w:r>
      <w:proofErr w:type="spellEnd"/>
      <w:r>
        <w:t xml:space="preserve"> Health</w:t>
      </w:r>
      <w:bookmarkEnd w:id="0"/>
      <w:r w:rsidR="00BE326E">
        <w:t>, LLC</w:t>
      </w:r>
      <w:r w:rsidR="00802458" w:rsidRPr="00591E58">
        <w:t xml:space="preserve"> expects its </w:t>
      </w:r>
      <w:r w:rsidR="005B183F">
        <w:t>o</w:t>
      </w:r>
      <w:r w:rsidR="00802458" w:rsidRPr="00591E58">
        <w:t xml:space="preserve">utside </w:t>
      </w:r>
      <w:r w:rsidR="005B183F">
        <w:t>c</w:t>
      </w:r>
      <w:r w:rsidR="00802458" w:rsidRPr="00591E58">
        <w:t>ounsel to use good judgment to appropriately manage the</w:t>
      </w:r>
      <w:r w:rsidR="003D388E">
        <w:t xml:space="preserve"> </w:t>
      </w:r>
      <w:r w:rsidR="00802458" w:rsidRPr="00591E58">
        <w:t xml:space="preserve">number of hours charged to </w:t>
      </w:r>
      <w:proofErr w:type="spellStart"/>
      <w:r w:rsidR="00383F41">
        <w:t>Syneos</w:t>
      </w:r>
      <w:proofErr w:type="spellEnd"/>
      <w:r w:rsidR="00383F41">
        <w:t xml:space="preserve"> Health</w:t>
      </w:r>
      <w:r w:rsidR="00383F41" w:rsidRPr="00591E58">
        <w:t xml:space="preserve"> </w:t>
      </w:r>
      <w:r w:rsidR="00802458" w:rsidRPr="00591E58">
        <w:t xml:space="preserve">engagements </w:t>
      </w:r>
      <w:r w:rsidR="003D388E">
        <w:t xml:space="preserve">by each attorney or paralegal. </w:t>
      </w:r>
      <w:proofErr w:type="spellStart"/>
      <w:r w:rsidR="00383F41">
        <w:t>Syneos</w:t>
      </w:r>
      <w:proofErr w:type="spellEnd"/>
      <w:r w:rsidR="00383F41">
        <w:t xml:space="preserve"> Health</w:t>
      </w:r>
      <w:r w:rsidR="00383F41" w:rsidRPr="00591E58">
        <w:t xml:space="preserve"> </w:t>
      </w:r>
      <w:r w:rsidR="00802458" w:rsidRPr="00591E58">
        <w:t xml:space="preserve">expects the time charges in its bills for professional services to not exceed what is reasonable and appropriate for the engagement, consistent with </w:t>
      </w:r>
      <w:proofErr w:type="spellStart"/>
      <w:r w:rsidR="00383F41">
        <w:t>Syneos</w:t>
      </w:r>
      <w:proofErr w:type="spellEnd"/>
      <w:r w:rsidR="00383F41">
        <w:t xml:space="preserve"> Health</w:t>
      </w:r>
      <w:r w:rsidR="00383F41">
        <w:t>’s</w:t>
      </w:r>
      <w:r w:rsidR="00383F41" w:rsidRPr="00591E58">
        <w:t xml:space="preserve"> </w:t>
      </w:r>
      <w:r w:rsidR="00802458" w:rsidRPr="00591E58">
        <w:t>objectives and the size and complexity of the engagement</w:t>
      </w:r>
      <w:r w:rsidR="003D388E">
        <w:t>.</w:t>
      </w:r>
    </w:p>
    <w:p w14:paraId="40D88501" w14:textId="77777777" w:rsidR="003D388E" w:rsidRDefault="003D388E" w:rsidP="00802458"/>
    <w:p w14:paraId="4D734BA8" w14:textId="3DC8358C" w:rsidR="00802458" w:rsidRDefault="00790DE1" w:rsidP="00802458">
      <w:r>
        <w:t xml:space="preserve">Below are the </w:t>
      </w:r>
      <w:r w:rsidR="003D388E">
        <w:t>guidelines you will be expected to comply with</w:t>
      </w:r>
      <w:r w:rsidR="00802458" w:rsidRPr="00591E58">
        <w:t xml:space="preserve"> </w:t>
      </w:r>
      <w:r>
        <w:t xml:space="preserve">when assigned to a </w:t>
      </w:r>
      <w:proofErr w:type="spellStart"/>
      <w:r w:rsidR="00383F41">
        <w:t>Syneos</w:t>
      </w:r>
      <w:proofErr w:type="spellEnd"/>
      <w:r w:rsidR="00383F41">
        <w:t xml:space="preserve"> Health</w:t>
      </w:r>
      <w:r w:rsidR="00383F41">
        <w:t xml:space="preserve"> </w:t>
      </w:r>
      <w:r>
        <w:t>legal matter.</w:t>
      </w:r>
    </w:p>
    <w:p w14:paraId="5B2A5322" w14:textId="77777777" w:rsidR="00790DE1" w:rsidRDefault="00790DE1" w:rsidP="00802458"/>
    <w:p w14:paraId="01C416CC" w14:textId="611C8ECC" w:rsidR="00790DE1" w:rsidRDefault="00790DE1" w:rsidP="00790DE1">
      <w:pPr>
        <w:pStyle w:val="ListParagraph"/>
        <w:numPr>
          <w:ilvl w:val="0"/>
          <w:numId w:val="27"/>
        </w:numPr>
      </w:pPr>
      <w:r>
        <w:t>Your firm will enter individual timekeeper rates in CounselLink</w:t>
      </w:r>
      <w:r w:rsidR="00E11D70">
        <w:t>®</w:t>
      </w:r>
      <w:r>
        <w:t xml:space="preserve"> for approval by </w:t>
      </w:r>
      <w:proofErr w:type="spellStart"/>
      <w:r w:rsidR="00383F41">
        <w:t>Syneos</w:t>
      </w:r>
      <w:proofErr w:type="spellEnd"/>
      <w:r w:rsidR="00383F41">
        <w:t xml:space="preserve"> Health</w:t>
      </w:r>
      <w:r>
        <w:t xml:space="preserve">. All staff working on </w:t>
      </w:r>
      <w:proofErr w:type="spellStart"/>
      <w:r w:rsidR="00383F41">
        <w:t>Syneos</w:t>
      </w:r>
      <w:proofErr w:type="spellEnd"/>
      <w:r w:rsidR="00383F41">
        <w:t xml:space="preserve"> Health</w:t>
      </w:r>
      <w:r w:rsidR="00383F41">
        <w:t xml:space="preserve"> </w:t>
      </w:r>
      <w:r w:rsidR="00202277">
        <w:t>matters should be entered or risk non-payment for unknown timekeepers or timekeepers that do not have an approved rate.</w:t>
      </w:r>
    </w:p>
    <w:p w14:paraId="5AAB429C" w14:textId="62996C80" w:rsidR="00790DE1" w:rsidRPr="00D43D73" w:rsidRDefault="00E11D70" w:rsidP="00790DE1">
      <w:pPr>
        <w:pStyle w:val="ListParagraph"/>
        <w:numPr>
          <w:ilvl w:val="0"/>
          <w:numId w:val="27"/>
        </w:numPr>
      </w:pPr>
      <w:r>
        <w:t>All invoices will be submitted through CounselLink beginning March 1</w:t>
      </w:r>
      <w:r w:rsidR="005B183F">
        <w:t>9</w:t>
      </w:r>
      <w:r>
        <w:t>, 2013</w:t>
      </w:r>
      <w:r w:rsidR="00197831">
        <w:t xml:space="preserve">. </w:t>
      </w:r>
      <w:r w:rsidR="00197831" w:rsidRPr="00197831">
        <w:rPr>
          <w:szCs w:val="28"/>
        </w:rPr>
        <w:t xml:space="preserve">Unless </w:t>
      </w:r>
      <w:r w:rsidR="00BE326E">
        <w:rPr>
          <w:szCs w:val="28"/>
        </w:rPr>
        <w:t xml:space="preserve">General Counsel or </w:t>
      </w:r>
      <w:proofErr w:type="spellStart"/>
      <w:r w:rsidR="00383F41">
        <w:t>Syneos</w:t>
      </w:r>
      <w:proofErr w:type="spellEnd"/>
      <w:r w:rsidR="00383F41">
        <w:t xml:space="preserve"> Health</w:t>
      </w:r>
      <w:r w:rsidR="00383F41">
        <w:rPr>
          <w:szCs w:val="28"/>
        </w:rPr>
        <w:t xml:space="preserve"> </w:t>
      </w:r>
      <w:r w:rsidR="00BE326E">
        <w:rPr>
          <w:szCs w:val="28"/>
        </w:rPr>
        <w:t>Attorney</w:t>
      </w:r>
      <w:r w:rsidR="00197831" w:rsidRPr="00197831">
        <w:rPr>
          <w:szCs w:val="28"/>
        </w:rPr>
        <w:t xml:space="preserve"> approves a different arrangement or the amount to be billed is less than five hundred United States dollars (US $500.00), bills should be rendered monthly, within thirty (30) days after the end of the month in which the services were rendered.  Failure to generate an invoice within sixty (60) days may result in nonpayment of invoice.</w:t>
      </w:r>
    </w:p>
    <w:p w14:paraId="772744D8" w14:textId="77777777" w:rsidR="00D43D73" w:rsidRPr="00991613" w:rsidRDefault="00D43D73" w:rsidP="00790DE1">
      <w:pPr>
        <w:pStyle w:val="ListParagraph"/>
        <w:numPr>
          <w:ilvl w:val="0"/>
          <w:numId w:val="27"/>
        </w:numPr>
      </w:pPr>
      <w:r>
        <w:rPr>
          <w:szCs w:val="28"/>
        </w:rPr>
        <w:t>All information on the invoice must be submitted in English in order to be processed.</w:t>
      </w:r>
    </w:p>
    <w:p w14:paraId="38891213" w14:textId="1AC6E77A" w:rsidR="00991613" w:rsidRDefault="00991613" w:rsidP="00790DE1">
      <w:pPr>
        <w:pStyle w:val="ListParagraph"/>
        <w:numPr>
          <w:ilvl w:val="0"/>
          <w:numId w:val="27"/>
        </w:numPr>
      </w:pPr>
      <w:r>
        <w:t>If your firm</w:t>
      </w:r>
      <w:r w:rsidR="009651AB">
        <w:t xml:space="preserve">, upon approval of </w:t>
      </w:r>
      <w:proofErr w:type="spellStart"/>
      <w:r w:rsidR="00383F41">
        <w:t>Syneos</w:t>
      </w:r>
      <w:proofErr w:type="spellEnd"/>
      <w:r w:rsidR="00383F41">
        <w:t xml:space="preserve"> Health</w:t>
      </w:r>
      <w:r w:rsidR="009651AB">
        <w:t>,</w:t>
      </w:r>
      <w:r>
        <w:t xml:space="preserve"> retains a third-party vendor</w:t>
      </w:r>
      <w:r w:rsidR="009651AB">
        <w:t xml:space="preserve"> in connection with our matter, you should pay the vendor directly and then submit these as an expense item on your invoice. Please attach a copy of the vendor invoice when submitting your invoice. Instructions for attaching documents are located below.</w:t>
      </w:r>
    </w:p>
    <w:p w14:paraId="7D872343" w14:textId="77777777" w:rsidR="00DC31F7" w:rsidRDefault="00DC31F7" w:rsidP="00790DE1">
      <w:pPr>
        <w:pStyle w:val="ListParagraph"/>
        <w:numPr>
          <w:ilvl w:val="0"/>
          <w:numId w:val="27"/>
        </w:numPr>
      </w:pPr>
      <w:r>
        <w:t>A separate invoice must be submitted for each legal matter assigned to your firm.</w:t>
      </w:r>
    </w:p>
    <w:p w14:paraId="4460C2AB" w14:textId="77777777" w:rsidR="009651AB" w:rsidRDefault="0018471B" w:rsidP="00790DE1">
      <w:pPr>
        <w:pStyle w:val="ListParagraph"/>
        <w:numPr>
          <w:ilvl w:val="0"/>
          <w:numId w:val="27"/>
        </w:numPr>
      </w:pPr>
      <w:r>
        <w:t>Each invoice must contain the following information in order to be processed:</w:t>
      </w:r>
    </w:p>
    <w:p w14:paraId="4F18E161" w14:textId="77777777" w:rsidR="0018471B" w:rsidRDefault="0018471B" w:rsidP="0018471B">
      <w:pPr>
        <w:pStyle w:val="ListParagraph"/>
        <w:numPr>
          <w:ilvl w:val="0"/>
          <w:numId w:val="28"/>
        </w:numPr>
      </w:pPr>
      <w:r>
        <w:t>Invoice date</w:t>
      </w:r>
    </w:p>
    <w:p w14:paraId="088B161E" w14:textId="77777777" w:rsidR="0018471B" w:rsidRDefault="0018471B" w:rsidP="0018471B">
      <w:pPr>
        <w:pStyle w:val="ListParagraph"/>
        <w:numPr>
          <w:ilvl w:val="0"/>
          <w:numId w:val="28"/>
        </w:numPr>
      </w:pPr>
      <w:r>
        <w:t>Unique invoice number</w:t>
      </w:r>
    </w:p>
    <w:p w14:paraId="5ADC2223" w14:textId="205DB8F0" w:rsidR="0018471B" w:rsidRDefault="00383F41" w:rsidP="0018471B">
      <w:pPr>
        <w:pStyle w:val="ListParagraph"/>
        <w:numPr>
          <w:ilvl w:val="0"/>
          <w:numId w:val="28"/>
        </w:numPr>
      </w:pPr>
      <w:proofErr w:type="spellStart"/>
      <w:r>
        <w:t>Syneos</w:t>
      </w:r>
      <w:proofErr w:type="spellEnd"/>
      <w:r>
        <w:t xml:space="preserve"> Health</w:t>
      </w:r>
      <w:r>
        <w:t xml:space="preserve">’s </w:t>
      </w:r>
      <w:r w:rsidR="0018471B">
        <w:t>matter name</w:t>
      </w:r>
    </w:p>
    <w:p w14:paraId="4A167D1E" w14:textId="77777777" w:rsidR="0018471B" w:rsidRDefault="0018471B" w:rsidP="0018471B">
      <w:pPr>
        <w:pStyle w:val="ListParagraph"/>
        <w:numPr>
          <w:ilvl w:val="0"/>
          <w:numId w:val="28"/>
        </w:numPr>
      </w:pPr>
      <w:r>
        <w:t>Matter number</w:t>
      </w:r>
    </w:p>
    <w:p w14:paraId="5BCAD105" w14:textId="77777777" w:rsidR="00EC0D86" w:rsidRDefault="00EC0D86" w:rsidP="0018471B">
      <w:pPr>
        <w:pStyle w:val="ListParagraph"/>
        <w:numPr>
          <w:ilvl w:val="0"/>
          <w:numId w:val="28"/>
        </w:numPr>
      </w:pPr>
      <w:r>
        <w:t>Charge date for each entry (fees and disbursements)</w:t>
      </w:r>
    </w:p>
    <w:p w14:paraId="0EC1A6F4" w14:textId="77777777" w:rsidR="00EC0D86" w:rsidRDefault="00EC0D86" w:rsidP="0018471B">
      <w:pPr>
        <w:pStyle w:val="ListParagraph"/>
        <w:numPr>
          <w:ilvl w:val="0"/>
          <w:numId w:val="28"/>
        </w:numPr>
      </w:pPr>
      <w:r>
        <w:t>Timekeeper name or ID</w:t>
      </w:r>
    </w:p>
    <w:p w14:paraId="362E94F7" w14:textId="77777777" w:rsidR="00EC0D86" w:rsidRDefault="00EC0D86" w:rsidP="0018471B">
      <w:pPr>
        <w:pStyle w:val="ListParagraph"/>
        <w:numPr>
          <w:ilvl w:val="0"/>
          <w:numId w:val="28"/>
        </w:numPr>
      </w:pPr>
      <w:r>
        <w:t>Timekeeper category or level</w:t>
      </w:r>
    </w:p>
    <w:p w14:paraId="341595A8" w14:textId="77777777" w:rsidR="00EC0D86" w:rsidRDefault="00EC0D86" w:rsidP="0018471B">
      <w:pPr>
        <w:pStyle w:val="ListParagraph"/>
        <w:numPr>
          <w:ilvl w:val="0"/>
          <w:numId w:val="28"/>
        </w:numPr>
      </w:pPr>
      <w:r>
        <w:t>Detailed description of task performed</w:t>
      </w:r>
    </w:p>
    <w:p w14:paraId="3B1B2446" w14:textId="77777777" w:rsidR="00EC0D86" w:rsidRDefault="00EC0D86" w:rsidP="0018471B">
      <w:pPr>
        <w:pStyle w:val="ListParagraph"/>
        <w:numPr>
          <w:ilvl w:val="0"/>
          <w:numId w:val="28"/>
        </w:numPr>
      </w:pPr>
      <w:r>
        <w:t>Time entries in tenths of an hour</w:t>
      </w:r>
    </w:p>
    <w:p w14:paraId="1B4B6DE5" w14:textId="77777777" w:rsidR="00EC0D86" w:rsidRDefault="00EC0D86" w:rsidP="00EC0D86">
      <w:pPr>
        <w:pStyle w:val="ListParagraph"/>
        <w:numPr>
          <w:ilvl w:val="0"/>
          <w:numId w:val="28"/>
        </w:numPr>
      </w:pPr>
      <w:r>
        <w:t>Timekeeper’s hourly rate (hourly billing)</w:t>
      </w:r>
    </w:p>
    <w:p w14:paraId="37C3A336" w14:textId="77777777" w:rsidR="00EC0D86" w:rsidRDefault="00EC0D86" w:rsidP="0018471B">
      <w:pPr>
        <w:pStyle w:val="ListParagraph"/>
        <w:numPr>
          <w:ilvl w:val="0"/>
          <w:numId w:val="28"/>
        </w:numPr>
      </w:pPr>
      <w:r>
        <w:t xml:space="preserve">Itemized </w:t>
      </w:r>
      <w:r w:rsidR="00D05790">
        <w:t>description of each cost and disbursement</w:t>
      </w:r>
    </w:p>
    <w:p w14:paraId="67593139" w14:textId="77777777" w:rsidR="00D05790" w:rsidRDefault="00D05790" w:rsidP="0018471B">
      <w:pPr>
        <w:pStyle w:val="ListParagraph"/>
        <w:numPr>
          <w:ilvl w:val="0"/>
          <w:numId w:val="28"/>
        </w:numPr>
      </w:pPr>
      <w:r>
        <w:t>Unit and rate for each disbursement</w:t>
      </w:r>
    </w:p>
    <w:p w14:paraId="63C2330B" w14:textId="77777777" w:rsidR="00D05790" w:rsidRDefault="00D05790" w:rsidP="0018471B">
      <w:pPr>
        <w:pStyle w:val="ListParagraph"/>
        <w:numPr>
          <w:ilvl w:val="0"/>
          <w:numId w:val="28"/>
        </w:numPr>
      </w:pPr>
      <w:r>
        <w:t>Total for each charge</w:t>
      </w:r>
    </w:p>
    <w:p w14:paraId="2C2D16F2" w14:textId="77777777" w:rsidR="00BE7513" w:rsidRDefault="00BE7513" w:rsidP="00BE7513">
      <w:pPr>
        <w:pStyle w:val="ListParagraph"/>
        <w:numPr>
          <w:ilvl w:val="0"/>
          <w:numId w:val="27"/>
        </w:numPr>
      </w:pPr>
      <w:r>
        <w:t>Invoice may be returned to your firm if they contain any of the following:</w:t>
      </w:r>
    </w:p>
    <w:p w14:paraId="58D6159C" w14:textId="77777777" w:rsidR="008C2EE4" w:rsidRDefault="008C2EE4" w:rsidP="00BE7513">
      <w:pPr>
        <w:pStyle w:val="ListParagraph"/>
        <w:numPr>
          <w:ilvl w:val="0"/>
          <w:numId w:val="29"/>
        </w:numPr>
      </w:pPr>
      <w:r>
        <w:t xml:space="preserve">No invoice </w:t>
      </w:r>
      <w:proofErr w:type="gramStart"/>
      <w:r>
        <w:t>date</w:t>
      </w:r>
      <w:proofErr w:type="gramEnd"/>
    </w:p>
    <w:p w14:paraId="2807D764" w14:textId="77777777" w:rsidR="00BE7513" w:rsidRDefault="00BE7513" w:rsidP="00BE7513">
      <w:pPr>
        <w:pStyle w:val="ListParagraph"/>
        <w:numPr>
          <w:ilvl w:val="0"/>
          <w:numId w:val="29"/>
        </w:numPr>
      </w:pPr>
      <w:r>
        <w:t>Block billed charges</w:t>
      </w:r>
    </w:p>
    <w:p w14:paraId="4FDEE960" w14:textId="77777777" w:rsidR="00BE7513" w:rsidRDefault="00BE7513" w:rsidP="00BE7513">
      <w:pPr>
        <w:pStyle w:val="ListParagraph"/>
        <w:numPr>
          <w:ilvl w:val="0"/>
          <w:numId w:val="29"/>
        </w:numPr>
      </w:pPr>
      <w:r>
        <w:t>Mathematical errors</w:t>
      </w:r>
    </w:p>
    <w:p w14:paraId="35ABDDBE" w14:textId="77777777" w:rsidR="00BE7513" w:rsidRDefault="00BE7513" w:rsidP="00BE7513">
      <w:pPr>
        <w:pStyle w:val="ListParagraph"/>
        <w:numPr>
          <w:ilvl w:val="0"/>
          <w:numId w:val="29"/>
        </w:numPr>
      </w:pPr>
      <w:r>
        <w:t>Improper format</w:t>
      </w:r>
    </w:p>
    <w:p w14:paraId="1D66A202" w14:textId="77777777" w:rsidR="00BE7513" w:rsidRDefault="00BE7513" w:rsidP="00BE7513">
      <w:pPr>
        <w:pStyle w:val="ListParagraph"/>
        <w:numPr>
          <w:ilvl w:val="0"/>
          <w:numId w:val="29"/>
        </w:numPr>
      </w:pPr>
      <w:r>
        <w:t>Improper charges</w:t>
      </w:r>
    </w:p>
    <w:p w14:paraId="0561F45B" w14:textId="77777777" w:rsidR="009D6340" w:rsidRPr="00BE7513" w:rsidRDefault="00BE7513" w:rsidP="00BE7513">
      <w:pPr>
        <w:pStyle w:val="ListParagraph"/>
        <w:numPr>
          <w:ilvl w:val="0"/>
          <w:numId w:val="29"/>
        </w:numPr>
      </w:pPr>
      <w:r>
        <w:t xml:space="preserve">Improper rate </w:t>
      </w:r>
    </w:p>
    <w:p w14:paraId="19E8016E" w14:textId="77777777" w:rsidR="009D6340" w:rsidRDefault="009D6340" w:rsidP="006B1A88">
      <w:pPr>
        <w:tabs>
          <w:tab w:val="num" w:pos="720"/>
        </w:tabs>
        <w:jc w:val="center"/>
        <w:rPr>
          <w:b/>
          <w:szCs w:val="28"/>
        </w:rPr>
      </w:pPr>
    </w:p>
    <w:p w14:paraId="748B9F8A" w14:textId="77777777" w:rsidR="006B1A88" w:rsidRPr="00C16B82" w:rsidRDefault="006B1A88" w:rsidP="006B1A88">
      <w:pPr>
        <w:tabs>
          <w:tab w:val="num" w:pos="720"/>
        </w:tabs>
        <w:jc w:val="center"/>
        <w:rPr>
          <w:b/>
          <w:szCs w:val="28"/>
        </w:rPr>
      </w:pPr>
      <w:r w:rsidRPr="00C16B82">
        <w:rPr>
          <w:b/>
          <w:szCs w:val="28"/>
        </w:rPr>
        <w:t>INVOICE SUBMISSION</w:t>
      </w:r>
    </w:p>
    <w:p w14:paraId="2B747562" w14:textId="77777777" w:rsidR="006B1A88" w:rsidRPr="00C16B82" w:rsidRDefault="006B1A88" w:rsidP="006B1A88">
      <w:pPr>
        <w:pStyle w:val="Sub-Heading3"/>
        <w:outlineLvl w:val="0"/>
        <w:rPr>
          <w:rFonts w:ascii="Times New Roman" w:hAnsi="Times New Roman"/>
          <w:i w:val="0"/>
          <w:szCs w:val="28"/>
        </w:rPr>
      </w:pPr>
    </w:p>
    <w:p w14:paraId="2DC7FB02" w14:textId="77777777" w:rsidR="006B1A88" w:rsidRPr="00C16B82" w:rsidRDefault="006B1A88" w:rsidP="006B1A88">
      <w:pPr>
        <w:pStyle w:val="Sub-Heading3"/>
        <w:outlineLvl w:val="0"/>
        <w:rPr>
          <w:rFonts w:ascii="Times New Roman" w:hAnsi="Times New Roman"/>
          <w:i w:val="0"/>
          <w:szCs w:val="28"/>
        </w:rPr>
      </w:pPr>
      <w:bookmarkStart w:id="1" w:name="_Toc316380735"/>
      <w:bookmarkStart w:id="2" w:name="_Toc337564151"/>
      <w:bookmarkStart w:id="3" w:name="_Toc337794816"/>
      <w:bookmarkStart w:id="4" w:name="_Toc337824152"/>
      <w:bookmarkStart w:id="5" w:name="_Toc337824217"/>
      <w:bookmarkStart w:id="6" w:name="_Toc339522259"/>
      <w:bookmarkStart w:id="7" w:name="_Toc343078497"/>
      <w:bookmarkStart w:id="8" w:name="_Toc343089111"/>
      <w:bookmarkStart w:id="9" w:name="_Toc343091663"/>
      <w:bookmarkStart w:id="10" w:name="_Toc343091828"/>
      <w:r w:rsidRPr="00C16B82">
        <w:rPr>
          <w:rFonts w:ascii="Times New Roman" w:hAnsi="Times New Roman"/>
          <w:i w:val="0"/>
          <w:szCs w:val="28"/>
        </w:rPr>
        <w:t>Invoice Submissions</w:t>
      </w:r>
      <w:bookmarkEnd w:id="1"/>
      <w:bookmarkEnd w:id="2"/>
      <w:bookmarkEnd w:id="3"/>
      <w:bookmarkEnd w:id="4"/>
      <w:bookmarkEnd w:id="5"/>
      <w:bookmarkEnd w:id="6"/>
      <w:bookmarkEnd w:id="7"/>
      <w:bookmarkEnd w:id="8"/>
      <w:bookmarkEnd w:id="9"/>
      <w:bookmarkEnd w:id="10"/>
    </w:p>
    <w:p w14:paraId="6BF53D5D" w14:textId="77777777" w:rsidR="006B1A88" w:rsidRPr="00C16B82" w:rsidRDefault="006B1A88" w:rsidP="006B1A88">
      <w:pPr>
        <w:pStyle w:val="Sub-Heading3"/>
        <w:outlineLvl w:val="0"/>
        <w:rPr>
          <w:rFonts w:ascii="Times New Roman" w:hAnsi="Times New Roman"/>
          <w:i w:val="0"/>
          <w:szCs w:val="28"/>
        </w:rPr>
      </w:pPr>
    </w:p>
    <w:p w14:paraId="3A3FF71F" w14:textId="77777777" w:rsidR="006B1A88" w:rsidRPr="00C16B82" w:rsidRDefault="006B1A88" w:rsidP="006B1A88">
      <w:pPr>
        <w:tabs>
          <w:tab w:val="num" w:pos="720"/>
        </w:tabs>
        <w:rPr>
          <w:szCs w:val="28"/>
        </w:rPr>
      </w:pPr>
      <w:r w:rsidRPr="00C16B82">
        <w:rPr>
          <w:szCs w:val="28"/>
        </w:rPr>
        <w:t xml:space="preserve">To secure prompt and accurate payments to your firm, invoices in structured data format (LEDES) submitted via the web site </w:t>
      </w:r>
      <w:hyperlink r:id="rId9" w:history="1">
        <w:r w:rsidRPr="00C16B82">
          <w:rPr>
            <w:rStyle w:val="Hyperlink"/>
            <w:szCs w:val="28"/>
          </w:rPr>
          <w:t>www.counsellink.net</w:t>
        </w:r>
      </w:hyperlink>
      <w:r w:rsidRPr="00C16B82">
        <w:rPr>
          <w:szCs w:val="28"/>
        </w:rPr>
        <w:t xml:space="preserve"> are preferred. When necessary, we will accept invoices in other formats, including e-</w:t>
      </w:r>
      <w:r w:rsidR="008F590D">
        <w:rPr>
          <w:szCs w:val="28"/>
        </w:rPr>
        <w:t xml:space="preserve">mailing a .PDF </w:t>
      </w:r>
      <w:r w:rsidRPr="00C16B82">
        <w:rPr>
          <w:szCs w:val="28"/>
        </w:rPr>
        <w:t>or mailing a white paper invoice.</w:t>
      </w:r>
    </w:p>
    <w:p w14:paraId="42F82E1D" w14:textId="77777777" w:rsidR="006B1A88" w:rsidRPr="00C16B82" w:rsidRDefault="006B1A88" w:rsidP="006B1A88">
      <w:pPr>
        <w:tabs>
          <w:tab w:val="num" w:pos="720"/>
        </w:tabs>
        <w:rPr>
          <w:szCs w:val="28"/>
        </w:rPr>
      </w:pPr>
      <w:r w:rsidRPr="00C16B82">
        <w:rPr>
          <w:szCs w:val="28"/>
        </w:rPr>
        <w:t xml:space="preserve"> </w:t>
      </w:r>
    </w:p>
    <w:p w14:paraId="460DDDCF" w14:textId="77777777" w:rsidR="006B1A88" w:rsidRPr="00C16B82" w:rsidRDefault="006B1A88" w:rsidP="006B1A88">
      <w:pPr>
        <w:tabs>
          <w:tab w:val="num" w:pos="720"/>
        </w:tabs>
        <w:rPr>
          <w:szCs w:val="28"/>
        </w:rPr>
      </w:pPr>
      <w:r w:rsidRPr="00C16B82">
        <w:rPr>
          <w:b/>
          <w:bCs/>
          <w:szCs w:val="28"/>
        </w:rPr>
        <w:t>Submission of a Structured Data File to CounselLink</w:t>
      </w:r>
    </w:p>
    <w:p w14:paraId="1D032EC9" w14:textId="77777777" w:rsidR="006B1A88" w:rsidRPr="00C16B82" w:rsidRDefault="006B1A88" w:rsidP="006B1A88">
      <w:pPr>
        <w:numPr>
          <w:ilvl w:val="0"/>
          <w:numId w:val="25"/>
        </w:numPr>
        <w:rPr>
          <w:szCs w:val="28"/>
        </w:rPr>
      </w:pPr>
      <w:r w:rsidRPr="00C16B82">
        <w:rPr>
          <w:szCs w:val="28"/>
        </w:rPr>
        <w:t>Export the invoice to the LEDES (ASCII) structured data format</w:t>
      </w:r>
    </w:p>
    <w:p w14:paraId="1E268DAB" w14:textId="77777777" w:rsidR="006B1A88" w:rsidRPr="00C16B82" w:rsidRDefault="006B1A88" w:rsidP="006B1A88">
      <w:pPr>
        <w:numPr>
          <w:ilvl w:val="0"/>
          <w:numId w:val="25"/>
        </w:numPr>
        <w:rPr>
          <w:szCs w:val="28"/>
        </w:rPr>
      </w:pPr>
      <w:r w:rsidRPr="00C16B82">
        <w:rPr>
          <w:szCs w:val="28"/>
        </w:rPr>
        <w:t xml:space="preserve">Log into </w:t>
      </w:r>
      <w:hyperlink r:id="rId10" w:history="1">
        <w:r w:rsidRPr="00C16B82">
          <w:rPr>
            <w:rStyle w:val="Hyperlink"/>
            <w:szCs w:val="28"/>
          </w:rPr>
          <w:t>www.counsellink.net</w:t>
        </w:r>
      </w:hyperlink>
      <w:r w:rsidRPr="00C16B82">
        <w:rPr>
          <w:szCs w:val="28"/>
        </w:rPr>
        <w:t xml:space="preserve"> using your assigned login and password</w:t>
      </w:r>
    </w:p>
    <w:p w14:paraId="481598E3" w14:textId="77777777" w:rsidR="006B1A88" w:rsidRPr="00C16B82" w:rsidRDefault="006B1A88" w:rsidP="006B1A88">
      <w:pPr>
        <w:numPr>
          <w:ilvl w:val="0"/>
          <w:numId w:val="25"/>
        </w:numPr>
        <w:rPr>
          <w:szCs w:val="28"/>
        </w:rPr>
      </w:pPr>
      <w:r w:rsidRPr="00C16B82">
        <w:rPr>
          <w:szCs w:val="28"/>
        </w:rPr>
        <w:t>Click on the Upload Invoice link on the law firm home page</w:t>
      </w:r>
    </w:p>
    <w:p w14:paraId="7F97060A" w14:textId="77777777" w:rsidR="006B1A88" w:rsidRPr="00C16B82" w:rsidRDefault="006B1A88" w:rsidP="006B1A88">
      <w:pPr>
        <w:numPr>
          <w:ilvl w:val="0"/>
          <w:numId w:val="25"/>
        </w:numPr>
        <w:rPr>
          <w:szCs w:val="28"/>
        </w:rPr>
      </w:pPr>
      <w:r w:rsidRPr="00C16B82">
        <w:rPr>
          <w:szCs w:val="28"/>
        </w:rPr>
        <w:t>Browse to the saved LEDES invoice, select it and click "Open"</w:t>
      </w:r>
    </w:p>
    <w:p w14:paraId="5FCFBC12" w14:textId="77777777" w:rsidR="006B1A88" w:rsidRPr="00C16B82" w:rsidRDefault="006B1A88" w:rsidP="006B1A88">
      <w:pPr>
        <w:numPr>
          <w:ilvl w:val="0"/>
          <w:numId w:val="25"/>
        </w:numPr>
        <w:rPr>
          <w:szCs w:val="28"/>
        </w:rPr>
      </w:pPr>
      <w:r w:rsidRPr="00C16B82">
        <w:rPr>
          <w:szCs w:val="28"/>
        </w:rPr>
        <w:t>Complete any other necessary information on the Invoice Submission page and click "Submit File"</w:t>
      </w:r>
    </w:p>
    <w:p w14:paraId="3F6EE3EB" w14:textId="77777777" w:rsidR="006B1A88" w:rsidRPr="00C16B82" w:rsidRDefault="006B1A88" w:rsidP="006B1A88">
      <w:pPr>
        <w:tabs>
          <w:tab w:val="num" w:pos="720"/>
        </w:tabs>
        <w:rPr>
          <w:b/>
          <w:bCs/>
          <w:szCs w:val="28"/>
        </w:rPr>
      </w:pPr>
    </w:p>
    <w:p w14:paraId="1C2A7EFF" w14:textId="77777777" w:rsidR="006B1A88" w:rsidRPr="00C16B82" w:rsidRDefault="006B1A88" w:rsidP="006B1A88">
      <w:pPr>
        <w:tabs>
          <w:tab w:val="num" w:pos="720"/>
        </w:tabs>
        <w:rPr>
          <w:szCs w:val="28"/>
        </w:rPr>
      </w:pPr>
      <w:r w:rsidRPr="00C16B82">
        <w:rPr>
          <w:b/>
          <w:bCs/>
          <w:szCs w:val="28"/>
        </w:rPr>
        <w:t xml:space="preserve">Creating an Invoice in CounselLink </w:t>
      </w:r>
    </w:p>
    <w:p w14:paraId="2556C133" w14:textId="77777777" w:rsidR="006B1A88" w:rsidRPr="00C16B82" w:rsidRDefault="006B1A88" w:rsidP="006B1A88">
      <w:pPr>
        <w:numPr>
          <w:ilvl w:val="0"/>
          <w:numId w:val="26"/>
        </w:numPr>
        <w:rPr>
          <w:szCs w:val="28"/>
        </w:rPr>
      </w:pPr>
      <w:r w:rsidRPr="00C16B82">
        <w:rPr>
          <w:szCs w:val="28"/>
        </w:rPr>
        <w:t xml:space="preserve">Log into </w:t>
      </w:r>
      <w:hyperlink r:id="rId11" w:history="1">
        <w:r w:rsidRPr="00C16B82">
          <w:rPr>
            <w:rStyle w:val="Hyperlink"/>
            <w:szCs w:val="28"/>
          </w:rPr>
          <w:t>www.counsellink.net</w:t>
        </w:r>
      </w:hyperlink>
      <w:r w:rsidRPr="00C16B82">
        <w:rPr>
          <w:szCs w:val="28"/>
        </w:rPr>
        <w:t xml:space="preserve"> using the provided login and password</w:t>
      </w:r>
    </w:p>
    <w:p w14:paraId="0C3E7CB9" w14:textId="77777777" w:rsidR="006B1A88" w:rsidRPr="00C16B82" w:rsidRDefault="006B1A88" w:rsidP="006B1A88">
      <w:pPr>
        <w:numPr>
          <w:ilvl w:val="0"/>
          <w:numId w:val="26"/>
        </w:numPr>
        <w:rPr>
          <w:szCs w:val="28"/>
        </w:rPr>
      </w:pPr>
      <w:r w:rsidRPr="00C16B82">
        <w:rPr>
          <w:szCs w:val="28"/>
        </w:rPr>
        <w:t>Click on the Matter Search link on the law firm home page</w:t>
      </w:r>
    </w:p>
    <w:p w14:paraId="54438BB7" w14:textId="77777777" w:rsidR="006B1A88" w:rsidRPr="00C16B82" w:rsidRDefault="006B1A88" w:rsidP="006B1A88">
      <w:pPr>
        <w:numPr>
          <w:ilvl w:val="0"/>
          <w:numId w:val="26"/>
        </w:numPr>
        <w:rPr>
          <w:szCs w:val="28"/>
        </w:rPr>
      </w:pPr>
      <w:r w:rsidRPr="00C16B82">
        <w:rPr>
          <w:szCs w:val="28"/>
        </w:rPr>
        <w:t>Search for the matter on which the invoice is to be submitted</w:t>
      </w:r>
    </w:p>
    <w:p w14:paraId="3E53C266" w14:textId="77777777" w:rsidR="006B1A88" w:rsidRPr="00C16B82" w:rsidRDefault="006B1A88" w:rsidP="006B1A88">
      <w:pPr>
        <w:numPr>
          <w:ilvl w:val="0"/>
          <w:numId w:val="26"/>
        </w:numPr>
        <w:rPr>
          <w:szCs w:val="28"/>
        </w:rPr>
      </w:pPr>
      <w:r w:rsidRPr="00C16B82">
        <w:rPr>
          <w:szCs w:val="28"/>
        </w:rPr>
        <w:t>Select "Create Invoice" from the Action bar dropdown</w:t>
      </w:r>
    </w:p>
    <w:p w14:paraId="2E559182" w14:textId="77777777" w:rsidR="006B1A88" w:rsidRPr="00C16B82" w:rsidRDefault="006B1A88" w:rsidP="006B1A88">
      <w:pPr>
        <w:numPr>
          <w:ilvl w:val="0"/>
          <w:numId w:val="26"/>
        </w:numPr>
        <w:rPr>
          <w:szCs w:val="28"/>
        </w:rPr>
      </w:pPr>
      <w:r w:rsidRPr="00C16B82">
        <w:rPr>
          <w:szCs w:val="28"/>
        </w:rPr>
        <w:t>Enter information on the “Edit Invoice Screen” if applicable and click on Submit</w:t>
      </w:r>
    </w:p>
    <w:p w14:paraId="23BBE286" w14:textId="77777777" w:rsidR="006B1A88" w:rsidRPr="00C16B82" w:rsidRDefault="006B1A88" w:rsidP="006B1A88">
      <w:pPr>
        <w:numPr>
          <w:ilvl w:val="0"/>
          <w:numId w:val="26"/>
        </w:numPr>
        <w:rPr>
          <w:szCs w:val="28"/>
        </w:rPr>
      </w:pPr>
      <w:r w:rsidRPr="00C16B82">
        <w:rPr>
          <w:szCs w:val="28"/>
        </w:rPr>
        <w:t>Enter fees and expenses from the invoice screen</w:t>
      </w:r>
    </w:p>
    <w:p w14:paraId="79EDEE4A" w14:textId="77777777" w:rsidR="006B1A88" w:rsidRPr="00C16B82" w:rsidRDefault="006B1A88" w:rsidP="006B1A88">
      <w:pPr>
        <w:numPr>
          <w:ilvl w:val="0"/>
          <w:numId w:val="26"/>
        </w:numPr>
        <w:rPr>
          <w:b/>
          <w:bCs/>
          <w:szCs w:val="28"/>
          <w:u w:val="single"/>
        </w:rPr>
      </w:pPr>
      <w:r w:rsidRPr="00C16B82">
        <w:rPr>
          <w:szCs w:val="28"/>
        </w:rPr>
        <w:t>Submit invoice</w:t>
      </w:r>
    </w:p>
    <w:p w14:paraId="37DB9541" w14:textId="77777777" w:rsidR="006B1A88" w:rsidRPr="00C16B82" w:rsidRDefault="006B1A88" w:rsidP="006B1A88">
      <w:pPr>
        <w:jc w:val="both"/>
        <w:rPr>
          <w:szCs w:val="28"/>
        </w:rPr>
      </w:pPr>
    </w:p>
    <w:p w14:paraId="7DF9A890" w14:textId="77777777" w:rsidR="006B1A88" w:rsidRPr="00C16B82" w:rsidRDefault="006B1A88" w:rsidP="006B1A88">
      <w:pPr>
        <w:jc w:val="both"/>
        <w:rPr>
          <w:b/>
          <w:bCs/>
          <w:szCs w:val="28"/>
        </w:rPr>
      </w:pPr>
      <w:r w:rsidRPr="00C16B82">
        <w:rPr>
          <w:b/>
          <w:bCs/>
          <w:szCs w:val="28"/>
        </w:rPr>
        <w:t>Alternative Forms of Submission</w:t>
      </w:r>
    </w:p>
    <w:p w14:paraId="6DC4A73A" w14:textId="77777777" w:rsidR="006B1A88" w:rsidRPr="00C16B82" w:rsidRDefault="006B1A88" w:rsidP="006B1A88">
      <w:pPr>
        <w:jc w:val="both"/>
        <w:rPr>
          <w:b/>
          <w:bCs/>
          <w:szCs w:val="28"/>
          <w:u w:val="single"/>
        </w:rPr>
      </w:pPr>
    </w:p>
    <w:p w14:paraId="2C505348" w14:textId="7581BE2A" w:rsidR="006B1A88" w:rsidRPr="00C16B82" w:rsidRDefault="006B1A88" w:rsidP="006B1A88">
      <w:pPr>
        <w:tabs>
          <w:tab w:val="num" w:pos="720"/>
        </w:tabs>
        <w:rPr>
          <w:szCs w:val="28"/>
        </w:rPr>
      </w:pPr>
      <w:r w:rsidRPr="00C16B82">
        <w:rPr>
          <w:b/>
          <w:bCs/>
          <w:szCs w:val="28"/>
          <w:u w:val="single"/>
        </w:rPr>
        <w:t>Email</w:t>
      </w:r>
      <w:r w:rsidRPr="00C16B82">
        <w:rPr>
          <w:szCs w:val="28"/>
          <w:u w:val="single"/>
        </w:rPr>
        <w:t>:</w:t>
      </w:r>
      <w:r w:rsidRPr="00C16B82">
        <w:rPr>
          <w:szCs w:val="28"/>
        </w:rPr>
        <w:t xml:space="preserve"> A</w:t>
      </w:r>
      <w:r w:rsidR="008F590D">
        <w:rPr>
          <w:szCs w:val="28"/>
        </w:rPr>
        <w:t xml:space="preserve"> .PDF file </w:t>
      </w:r>
      <w:r w:rsidRPr="00C16B82">
        <w:rPr>
          <w:szCs w:val="28"/>
        </w:rPr>
        <w:t>of the invoice may be submitted via email to</w:t>
      </w:r>
      <w:r w:rsidR="004C2BC8">
        <w:rPr>
          <w:szCs w:val="28"/>
        </w:rPr>
        <w:t xml:space="preserve"> </w:t>
      </w:r>
      <w:hyperlink r:id="rId12" w:history="1">
        <w:r w:rsidR="007F5E75" w:rsidRPr="003E31FF">
          <w:rPr>
            <w:rStyle w:val="Hyperlink"/>
            <w:szCs w:val="28"/>
          </w:rPr>
          <w:t>Counsellinkinvoices@lexisnexis.com</w:t>
        </w:r>
      </w:hyperlink>
      <w:r w:rsidRPr="00C16B82">
        <w:rPr>
          <w:szCs w:val="28"/>
        </w:rPr>
        <w:t>. Submit only ONE INVOICE PER .PDF file, although multiple .PDF files may be attached to a single email.</w:t>
      </w:r>
    </w:p>
    <w:p w14:paraId="2097CAB3" w14:textId="77777777" w:rsidR="006B1A88" w:rsidRPr="00C16B82" w:rsidRDefault="006B1A88" w:rsidP="006B1A88">
      <w:pPr>
        <w:tabs>
          <w:tab w:val="num" w:pos="720"/>
        </w:tabs>
        <w:rPr>
          <w:szCs w:val="28"/>
        </w:rPr>
      </w:pPr>
    </w:p>
    <w:p w14:paraId="7A47EAD3" w14:textId="77777777" w:rsidR="006B1A88" w:rsidRPr="00C16B82" w:rsidRDefault="006B1A88" w:rsidP="006B1A88">
      <w:pPr>
        <w:tabs>
          <w:tab w:val="num" w:pos="720"/>
        </w:tabs>
        <w:rPr>
          <w:szCs w:val="28"/>
        </w:rPr>
      </w:pPr>
      <w:r w:rsidRPr="00C16B82">
        <w:rPr>
          <w:b/>
          <w:bCs/>
          <w:szCs w:val="28"/>
          <w:u w:val="single"/>
        </w:rPr>
        <w:t>Paper</w:t>
      </w:r>
      <w:r w:rsidRPr="00C16B82">
        <w:rPr>
          <w:szCs w:val="28"/>
          <w:u w:val="single"/>
        </w:rPr>
        <w:t>:</w:t>
      </w:r>
      <w:r w:rsidRPr="00C16B82">
        <w:rPr>
          <w:szCs w:val="28"/>
        </w:rPr>
        <w:t xml:space="preserve"> An original copy of an invoice on white paper. If submitting paper invoices, a separate invoice must be submitted for each matter. When submitting invoices for multiple matters at one time, each invoice must begin on a new sheet of paper and must have a unique numerical identifier. Unique invoice numbers for individual matters may be created by adding a suffix to the invoice number created by your system (e.g., 12345</w:t>
      </w:r>
      <w:r w:rsidRPr="00C16B82">
        <w:rPr>
          <w:szCs w:val="28"/>
        </w:rPr>
        <w:noBreakHyphen/>
        <w:t>1, 12345-2, 12345-3, etc.)</w:t>
      </w:r>
    </w:p>
    <w:p w14:paraId="34088A87" w14:textId="77777777" w:rsidR="006B1A88" w:rsidRPr="00C16B82" w:rsidRDefault="006B1A88" w:rsidP="006B1A88">
      <w:pPr>
        <w:tabs>
          <w:tab w:val="num" w:pos="720"/>
        </w:tabs>
        <w:rPr>
          <w:szCs w:val="28"/>
        </w:rPr>
      </w:pPr>
    </w:p>
    <w:p w14:paraId="46B729D8" w14:textId="0F890404" w:rsidR="006B1A88" w:rsidRDefault="006B1A88" w:rsidP="006B1A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8"/>
        </w:rPr>
      </w:pPr>
      <w:r w:rsidRPr="00C16B82">
        <w:rPr>
          <w:szCs w:val="28"/>
        </w:rPr>
        <w:t xml:space="preserve">Paper invoices should be sent to </w:t>
      </w:r>
      <w:proofErr w:type="spellStart"/>
      <w:r w:rsidR="00383F41">
        <w:t>Syneos</w:t>
      </w:r>
      <w:proofErr w:type="spellEnd"/>
      <w:r w:rsidR="00383F41">
        <w:t xml:space="preserve"> Health</w:t>
      </w:r>
      <w:r w:rsidR="00383F41" w:rsidRPr="00C16B82">
        <w:rPr>
          <w:szCs w:val="28"/>
        </w:rPr>
        <w:t xml:space="preserve"> </w:t>
      </w:r>
      <w:r w:rsidRPr="00C16B82">
        <w:rPr>
          <w:szCs w:val="28"/>
        </w:rPr>
        <w:t xml:space="preserve">c/o LexisNexis, Attention: </w:t>
      </w:r>
      <w:r w:rsidR="000467CF" w:rsidRPr="000467CF">
        <w:rPr>
          <w:szCs w:val="28"/>
        </w:rPr>
        <w:t>CounselLink Invoices</w:t>
      </w:r>
      <w:r w:rsidRPr="00C16B82">
        <w:rPr>
          <w:szCs w:val="28"/>
        </w:rPr>
        <w:t xml:space="preserve">, </w:t>
      </w:r>
      <w:r w:rsidR="000467CF" w:rsidRPr="000467CF">
        <w:rPr>
          <w:szCs w:val="28"/>
        </w:rPr>
        <w:t>1801 Varsity Dr</w:t>
      </w:r>
      <w:r w:rsidRPr="00C16B82">
        <w:rPr>
          <w:szCs w:val="28"/>
        </w:rPr>
        <w:t xml:space="preserve">, </w:t>
      </w:r>
      <w:r w:rsidR="000467CF" w:rsidRPr="000467CF">
        <w:rPr>
          <w:szCs w:val="28"/>
        </w:rPr>
        <w:t>Raleigh, NC 27606</w:t>
      </w:r>
      <w:r>
        <w:rPr>
          <w:szCs w:val="28"/>
        </w:rPr>
        <w:t>.</w:t>
      </w:r>
    </w:p>
    <w:p w14:paraId="7BCD2446" w14:textId="77777777" w:rsidR="006B1A88" w:rsidRDefault="006B1A88" w:rsidP="006B1A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8"/>
        </w:rPr>
      </w:pPr>
    </w:p>
    <w:p w14:paraId="07F58559" w14:textId="7F8817B8" w:rsidR="006B1A88" w:rsidRPr="00C16B82" w:rsidRDefault="005232AC" w:rsidP="006B1A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8"/>
        </w:rPr>
      </w:pPr>
      <w:r>
        <w:rPr>
          <w:b/>
          <w:szCs w:val="28"/>
        </w:rPr>
        <w:t xml:space="preserve">Technical Assistance: </w:t>
      </w:r>
      <w:r w:rsidR="006B1A88" w:rsidRPr="00C16B82">
        <w:rPr>
          <w:szCs w:val="28"/>
        </w:rPr>
        <w:t>CounselLink technical expertise is available to you at no cost</w:t>
      </w:r>
      <w:bookmarkStart w:id="11" w:name="_GoBack"/>
      <w:bookmarkEnd w:id="11"/>
      <w:r w:rsidR="006B1A88" w:rsidRPr="00C16B82">
        <w:rPr>
          <w:szCs w:val="28"/>
        </w:rPr>
        <w:t>. For technical support, please contact the LexisNexis Customer Support Department at 800.600.2282, option 2. If outside the United States, please contact +1.91</w:t>
      </w:r>
      <w:r w:rsidR="000467CF">
        <w:rPr>
          <w:szCs w:val="28"/>
        </w:rPr>
        <w:t>9</w:t>
      </w:r>
      <w:r w:rsidR="006B1A88" w:rsidRPr="00C16B82">
        <w:rPr>
          <w:szCs w:val="28"/>
        </w:rPr>
        <w:t>.</w:t>
      </w:r>
      <w:r w:rsidR="000467CF">
        <w:rPr>
          <w:szCs w:val="28"/>
        </w:rPr>
        <w:t>378</w:t>
      </w:r>
      <w:r w:rsidR="006B1A88" w:rsidRPr="00C16B82">
        <w:rPr>
          <w:szCs w:val="28"/>
        </w:rPr>
        <w:t>.</w:t>
      </w:r>
      <w:r w:rsidR="000467CF">
        <w:rPr>
          <w:szCs w:val="28"/>
        </w:rPr>
        <w:t>2713</w:t>
      </w:r>
      <w:r w:rsidR="006B1A88" w:rsidRPr="00C16B82">
        <w:rPr>
          <w:szCs w:val="28"/>
        </w:rPr>
        <w:t xml:space="preserve">.  </w:t>
      </w:r>
    </w:p>
    <w:p w14:paraId="71095ACE" w14:textId="77777777" w:rsidR="006B1A88" w:rsidRDefault="006B1A88" w:rsidP="00D8379A">
      <w:pPr>
        <w:spacing w:after="200" w:line="276" w:lineRule="auto"/>
      </w:pPr>
    </w:p>
    <w:p w14:paraId="0EED88E0" w14:textId="77777777" w:rsidR="006B1A88" w:rsidRPr="006B1A88" w:rsidRDefault="006B1A88" w:rsidP="006B1A88">
      <w:pPr>
        <w:jc w:val="center"/>
        <w:rPr>
          <w:b/>
        </w:rPr>
      </w:pPr>
      <w:r>
        <w:rPr>
          <w:b/>
        </w:rPr>
        <w:t>DOCUMENT ATTACHMENT</w:t>
      </w:r>
    </w:p>
    <w:p w14:paraId="49A8AC8D" w14:textId="77777777" w:rsidR="006B1A88" w:rsidRDefault="006B1A88"/>
    <w:p w14:paraId="66F07962" w14:textId="77777777" w:rsidR="006B1A88" w:rsidRPr="00C16B82" w:rsidRDefault="006B1A88" w:rsidP="006B1A88">
      <w:pPr>
        <w:tabs>
          <w:tab w:val="num" w:pos="720"/>
        </w:tabs>
        <w:jc w:val="center"/>
        <w:rPr>
          <w:b/>
          <w:szCs w:val="28"/>
        </w:rPr>
      </w:pPr>
    </w:p>
    <w:p w14:paraId="326D8E7A" w14:textId="0EF80D7A" w:rsidR="006B1A88" w:rsidRPr="00C16B82" w:rsidRDefault="006B1A88" w:rsidP="006B1A88">
      <w:pPr>
        <w:tabs>
          <w:tab w:val="num" w:pos="720"/>
        </w:tabs>
        <w:rPr>
          <w:szCs w:val="28"/>
        </w:rPr>
      </w:pPr>
      <w:r w:rsidRPr="00C16B82">
        <w:rPr>
          <w:szCs w:val="28"/>
        </w:rPr>
        <w:t xml:space="preserve">Law firms </w:t>
      </w:r>
      <w:proofErr w:type="gramStart"/>
      <w:r w:rsidRPr="00C16B82">
        <w:rPr>
          <w:szCs w:val="28"/>
        </w:rPr>
        <w:t>are able to</w:t>
      </w:r>
      <w:proofErr w:type="gramEnd"/>
      <w:r w:rsidRPr="00C16B82">
        <w:rPr>
          <w:szCs w:val="28"/>
        </w:rPr>
        <w:t xml:space="preserve"> attach case supporting documents such as pleadings, status reports, and third-party invoices electronically to either an invoice or a matter. Outside counsel may be requested to upload specific documents to a matter or invoice. Documents will be permanently attached to the invoice or matter unless removed by the individual who attached them. Only the law firm and </w:t>
      </w:r>
      <w:proofErr w:type="spellStart"/>
      <w:r w:rsidR="00383F41">
        <w:t>Syneos</w:t>
      </w:r>
      <w:proofErr w:type="spellEnd"/>
      <w:r w:rsidR="00383F41">
        <w:t xml:space="preserve"> Health</w:t>
      </w:r>
      <w:r w:rsidRPr="00C16B82">
        <w:rPr>
          <w:szCs w:val="28"/>
        </w:rPr>
        <w:t xml:space="preserve"> wi</w:t>
      </w:r>
      <w:r w:rsidR="008F244E">
        <w:rPr>
          <w:szCs w:val="28"/>
        </w:rPr>
        <w:t>ll be able to view the document</w:t>
      </w:r>
      <w:r w:rsidRPr="00C16B82">
        <w:rPr>
          <w:szCs w:val="28"/>
        </w:rPr>
        <w:t>. Most document formats are accepted including PDF files.</w:t>
      </w:r>
    </w:p>
    <w:p w14:paraId="2FFFAB0C" w14:textId="77777777" w:rsidR="006B1A88" w:rsidRPr="00C16B82" w:rsidRDefault="006B1A88" w:rsidP="006B1A88">
      <w:pPr>
        <w:tabs>
          <w:tab w:val="num" w:pos="720"/>
        </w:tabs>
        <w:rPr>
          <w:b/>
          <w:szCs w:val="28"/>
          <w:u w:val="single"/>
        </w:rPr>
      </w:pPr>
    </w:p>
    <w:p w14:paraId="7E51C532" w14:textId="38241454" w:rsidR="007E712E" w:rsidRDefault="007E712E" w:rsidP="007E712E">
      <w:pPr>
        <w:tabs>
          <w:tab w:val="num" w:pos="720"/>
        </w:tabs>
        <w:rPr>
          <w:b/>
          <w:szCs w:val="28"/>
        </w:rPr>
      </w:pPr>
      <w:r>
        <w:rPr>
          <w:b/>
          <w:szCs w:val="28"/>
          <w:u w:val="single"/>
        </w:rPr>
        <w:t>NOTE</w:t>
      </w:r>
      <w:r>
        <w:rPr>
          <w:b/>
          <w:szCs w:val="28"/>
        </w:rPr>
        <w:t xml:space="preserve">:  If you are submitting a LEDES invoice file or creating your invoice within CounselLink, you must also use the Document Attachment feature to attach a copy of the invoice as a PDF file for </w:t>
      </w:r>
      <w:proofErr w:type="spellStart"/>
      <w:r w:rsidR="00383F41" w:rsidRPr="00383F41">
        <w:rPr>
          <w:b/>
          <w:szCs w:val="28"/>
        </w:rPr>
        <w:t>Syneos</w:t>
      </w:r>
      <w:proofErr w:type="spellEnd"/>
      <w:r w:rsidR="00383F41" w:rsidRPr="00383F41">
        <w:rPr>
          <w:b/>
          <w:szCs w:val="28"/>
        </w:rPr>
        <w:t xml:space="preserve"> Health</w:t>
      </w:r>
      <w:r w:rsidR="00383F41" w:rsidRPr="00383F41">
        <w:rPr>
          <w:b/>
          <w:szCs w:val="28"/>
        </w:rPr>
        <w:t xml:space="preserve"> </w:t>
      </w:r>
      <w:r>
        <w:rPr>
          <w:b/>
          <w:szCs w:val="28"/>
        </w:rPr>
        <w:t>to reference.</w:t>
      </w:r>
    </w:p>
    <w:p w14:paraId="22070734" w14:textId="77777777" w:rsidR="006B1A88" w:rsidRPr="00C16B82" w:rsidRDefault="006B1A88" w:rsidP="006B1A88">
      <w:pPr>
        <w:tabs>
          <w:tab w:val="num" w:pos="720"/>
        </w:tabs>
        <w:rPr>
          <w:szCs w:val="28"/>
        </w:rPr>
      </w:pPr>
    </w:p>
    <w:p w14:paraId="02AC0912" w14:textId="77777777" w:rsidR="008F590D" w:rsidRPr="008F590D" w:rsidRDefault="006B1A88" w:rsidP="008F590D">
      <w:pPr>
        <w:tabs>
          <w:tab w:val="num" w:pos="720"/>
        </w:tabs>
        <w:rPr>
          <w:szCs w:val="28"/>
        </w:rPr>
      </w:pPr>
      <w:r w:rsidRPr="00C16B82">
        <w:rPr>
          <w:b/>
          <w:szCs w:val="28"/>
        </w:rPr>
        <w:t>Attaching a document to an Invoice (e.g. expense receipts)</w:t>
      </w:r>
    </w:p>
    <w:p w14:paraId="1CE4AD57" w14:textId="77777777" w:rsidR="008F590D" w:rsidRDefault="008F590D" w:rsidP="006B1A88">
      <w:pPr>
        <w:numPr>
          <w:ilvl w:val="0"/>
          <w:numId w:val="2"/>
        </w:numPr>
        <w:tabs>
          <w:tab w:val="clear" w:pos="2160"/>
          <w:tab w:val="num" w:pos="720"/>
        </w:tabs>
        <w:ind w:hanging="1800"/>
        <w:contextualSpacing/>
        <w:rPr>
          <w:szCs w:val="28"/>
        </w:rPr>
      </w:pPr>
      <w:r>
        <w:rPr>
          <w:szCs w:val="28"/>
        </w:rPr>
        <w:t xml:space="preserve">Log in to </w:t>
      </w:r>
      <w:hyperlink r:id="rId13" w:history="1">
        <w:r w:rsidRPr="00464B26">
          <w:rPr>
            <w:rStyle w:val="Hyperlink"/>
            <w:szCs w:val="28"/>
          </w:rPr>
          <w:t>http://www.counsellink.net</w:t>
        </w:r>
      </w:hyperlink>
      <w:r>
        <w:rPr>
          <w:szCs w:val="28"/>
        </w:rPr>
        <w:tab/>
      </w:r>
    </w:p>
    <w:p w14:paraId="0BDAA61F" w14:textId="77777777" w:rsidR="008F590D" w:rsidRDefault="008F590D" w:rsidP="006B1A88">
      <w:pPr>
        <w:numPr>
          <w:ilvl w:val="0"/>
          <w:numId w:val="2"/>
        </w:numPr>
        <w:tabs>
          <w:tab w:val="clear" w:pos="2160"/>
          <w:tab w:val="num" w:pos="720"/>
        </w:tabs>
        <w:ind w:hanging="1800"/>
        <w:contextualSpacing/>
        <w:rPr>
          <w:szCs w:val="28"/>
        </w:rPr>
      </w:pPr>
      <w:r>
        <w:rPr>
          <w:szCs w:val="28"/>
        </w:rPr>
        <w:t xml:space="preserve">From the Home page, click on either </w:t>
      </w:r>
      <w:r>
        <w:rPr>
          <w:b/>
          <w:szCs w:val="28"/>
        </w:rPr>
        <w:t xml:space="preserve">Created </w:t>
      </w:r>
      <w:r>
        <w:rPr>
          <w:szCs w:val="28"/>
        </w:rPr>
        <w:t xml:space="preserve">or </w:t>
      </w:r>
      <w:r>
        <w:rPr>
          <w:b/>
          <w:szCs w:val="28"/>
        </w:rPr>
        <w:t>Scheduled</w:t>
      </w:r>
      <w:r>
        <w:rPr>
          <w:szCs w:val="28"/>
        </w:rPr>
        <w:t xml:space="preserve"> Invoices (dependent upon the status of your invoice)</w:t>
      </w:r>
    </w:p>
    <w:p w14:paraId="5E23B0A0" w14:textId="77777777" w:rsidR="006B1A88" w:rsidRPr="00C16B82" w:rsidRDefault="006B1A88" w:rsidP="006B1A88">
      <w:pPr>
        <w:numPr>
          <w:ilvl w:val="0"/>
          <w:numId w:val="2"/>
        </w:numPr>
        <w:tabs>
          <w:tab w:val="clear" w:pos="2160"/>
          <w:tab w:val="num" w:pos="720"/>
        </w:tabs>
        <w:ind w:hanging="1800"/>
        <w:contextualSpacing/>
        <w:rPr>
          <w:szCs w:val="28"/>
        </w:rPr>
      </w:pPr>
      <w:r w:rsidRPr="00C16B82">
        <w:rPr>
          <w:szCs w:val="28"/>
        </w:rPr>
        <w:t xml:space="preserve">Click on the </w:t>
      </w:r>
      <w:r w:rsidRPr="00C16B82">
        <w:rPr>
          <w:b/>
          <w:szCs w:val="28"/>
        </w:rPr>
        <w:t>CounselLink Invoice</w:t>
      </w:r>
      <w:r w:rsidRPr="00C16B82">
        <w:rPr>
          <w:szCs w:val="28"/>
        </w:rPr>
        <w:t xml:space="preserve"> </w:t>
      </w:r>
      <w:r w:rsidRPr="00C16B82">
        <w:rPr>
          <w:b/>
          <w:szCs w:val="28"/>
        </w:rPr>
        <w:t>Number</w:t>
      </w:r>
    </w:p>
    <w:p w14:paraId="1A3BE143" w14:textId="77777777" w:rsidR="006B1A88" w:rsidRPr="00C16B82" w:rsidRDefault="00103027" w:rsidP="006B1A88">
      <w:pPr>
        <w:numPr>
          <w:ilvl w:val="0"/>
          <w:numId w:val="3"/>
        </w:numPr>
        <w:tabs>
          <w:tab w:val="clear" w:pos="2160"/>
          <w:tab w:val="num" w:pos="720"/>
        </w:tabs>
        <w:ind w:hanging="1800"/>
        <w:rPr>
          <w:szCs w:val="28"/>
        </w:rPr>
      </w:pPr>
      <w:r>
        <w:rPr>
          <w:szCs w:val="28"/>
        </w:rPr>
        <w:t>To add or search for a document</w:t>
      </w:r>
      <w:r w:rsidR="006B1A88" w:rsidRPr="00C16B82">
        <w:rPr>
          <w:szCs w:val="28"/>
        </w:rPr>
        <w:t xml:space="preserve">, click on the </w:t>
      </w:r>
      <w:r w:rsidR="006B1A88" w:rsidRPr="00C16B82">
        <w:rPr>
          <w:b/>
          <w:szCs w:val="28"/>
        </w:rPr>
        <w:t>Documents</w:t>
      </w:r>
      <w:r w:rsidR="006B1A88" w:rsidRPr="00C16B82">
        <w:rPr>
          <w:szCs w:val="28"/>
        </w:rPr>
        <w:t xml:space="preserve"> link</w:t>
      </w:r>
    </w:p>
    <w:p w14:paraId="063D99D7" w14:textId="77777777" w:rsidR="006B1A88" w:rsidRPr="00C16B82" w:rsidRDefault="006B1A88" w:rsidP="006B1A88">
      <w:pPr>
        <w:numPr>
          <w:ilvl w:val="2"/>
          <w:numId w:val="4"/>
        </w:numPr>
        <w:tabs>
          <w:tab w:val="clear" w:pos="2160"/>
          <w:tab w:val="num" w:pos="720"/>
        </w:tabs>
        <w:ind w:hanging="1800"/>
        <w:rPr>
          <w:szCs w:val="28"/>
        </w:rPr>
      </w:pPr>
      <w:r w:rsidRPr="00C16B82">
        <w:rPr>
          <w:szCs w:val="28"/>
        </w:rPr>
        <w:t xml:space="preserve">To add a document, click on the </w:t>
      </w:r>
      <w:r w:rsidRPr="00C16B82">
        <w:rPr>
          <w:b/>
          <w:szCs w:val="28"/>
        </w:rPr>
        <w:t>Add Document</w:t>
      </w:r>
      <w:r w:rsidRPr="00C16B82">
        <w:rPr>
          <w:szCs w:val="28"/>
        </w:rPr>
        <w:t xml:space="preserve"> link</w:t>
      </w:r>
    </w:p>
    <w:p w14:paraId="04438010" w14:textId="77777777" w:rsidR="006B1A88" w:rsidRPr="00C16B82" w:rsidRDefault="006B1A88" w:rsidP="006B1A88">
      <w:pPr>
        <w:numPr>
          <w:ilvl w:val="2"/>
          <w:numId w:val="5"/>
        </w:numPr>
        <w:tabs>
          <w:tab w:val="clear" w:pos="2160"/>
          <w:tab w:val="num" w:pos="720"/>
        </w:tabs>
        <w:ind w:hanging="1800"/>
        <w:rPr>
          <w:szCs w:val="28"/>
        </w:rPr>
      </w:pPr>
      <w:r w:rsidRPr="00C16B82">
        <w:rPr>
          <w:szCs w:val="28"/>
        </w:rPr>
        <w:t>Type in the document name as you want it to appear in CounselLink</w:t>
      </w:r>
    </w:p>
    <w:p w14:paraId="2C9486B5" w14:textId="3DD168B3" w:rsidR="006B1A88" w:rsidRPr="00C16B82" w:rsidRDefault="006B1A88" w:rsidP="006B1A88">
      <w:pPr>
        <w:numPr>
          <w:ilvl w:val="2"/>
          <w:numId w:val="5"/>
        </w:numPr>
        <w:tabs>
          <w:tab w:val="clear" w:pos="2160"/>
          <w:tab w:val="num" w:pos="720"/>
        </w:tabs>
        <w:ind w:hanging="1800"/>
        <w:rPr>
          <w:szCs w:val="28"/>
        </w:rPr>
      </w:pPr>
      <w:r w:rsidRPr="00C16B82">
        <w:rPr>
          <w:szCs w:val="28"/>
        </w:rPr>
        <w:t xml:space="preserve">Browse your file directory for the document to add by clicking the </w:t>
      </w:r>
      <w:r w:rsidRPr="00C16B82">
        <w:rPr>
          <w:b/>
          <w:szCs w:val="28"/>
        </w:rPr>
        <w:t xml:space="preserve">Browse </w:t>
      </w:r>
      <w:r w:rsidRPr="00C16B82">
        <w:rPr>
          <w:szCs w:val="28"/>
        </w:rPr>
        <w:t>button</w:t>
      </w:r>
    </w:p>
    <w:p w14:paraId="59009DA0" w14:textId="77777777" w:rsidR="006B1A88" w:rsidRPr="00C16B82" w:rsidRDefault="006B1A88" w:rsidP="006B1A88">
      <w:pPr>
        <w:numPr>
          <w:ilvl w:val="2"/>
          <w:numId w:val="6"/>
        </w:numPr>
        <w:tabs>
          <w:tab w:val="clear" w:pos="2160"/>
          <w:tab w:val="num" w:pos="720"/>
        </w:tabs>
        <w:ind w:hanging="1800"/>
        <w:rPr>
          <w:szCs w:val="28"/>
        </w:rPr>
      </w:pPr>
      <w:r w:rsidRPr="00C16B82">
        <w:rPr>
          <w:szCs w:val="28"/>
        </w:rPr>
        <w:t xml:space="preserve">Select the </w:t>
      </w:r>
      <w:r w:rsidRPr="00C16B82">
        <w:rPr>
          <w:b/>
          <w:szCs w:val="28"/>
        </w:rPr>
        <w:t>Category</w:t>
      </w:r>
      <w:r w:rsidRPr="00C16B82">
        <w:rPr>
          <w:szCs w:val="28"/>
        </w:rPr>
        <w:t xml:space="preserve"> from the drop down</w:t>
      </w:r>
    </w:p>
    <w:p w14:paraId="07ABF518" w14:textId="77777777" w:rsidR="006B1A88" w:rsidRPr="00C16B82" w:rsidRDefault="006B1A88" w:rsidP="006B1A88">
      <w:pPr>
        <w:numPr>
          <w:ilvl w:val="2"/>
          <w:numId w:val="7"/>
        </w:numPr>
        <w:tabs>
          <w:tab w:val="clear" w:pos="2160"/>
          <w:tab w:val="num" w:pos="720"/>
        </w:tabs>
        <w:ind w:hanging="1800"/>
        <w:rPr>
          <w:szCs w:val="28"/>
        </w:rPr>
      </w:pPr>
      <w:r w:rsidRPr="00C16B82">
        <w:rPr>
          <w:szCs w:val="28"/>
        </w:rPr>
        <w:t>Select “</w:t>
      </w:r>
      <w:r w:rsidRPr="00C16B82">
        <w:rPr>
          <w:b/>
          <w:szCs w:val="28"/>
        </w:rPr>
        <w:t>Yes</w:t>
      </w:r>
      <w:r w:rsidRPr="00C16B82">
        <w:rPr>
          <w:szCs w:val="28"/>
        </w:rPr>
        <w:t xml:space="preserve">” from the </w:t>
      </w:r>
      <w:r w:rsidRPr="00C16B82">
        <w:rPr>
          <w:b/>
          <w:szCs w:val="28"/>
        </w:rPr>
        <w:t xml:space="preserve">Shared </w:t>
      </w:r>
      <w:r w:rsidRPr="00C16B82">
        <w:rPr>
          <w:szCs w:val="28"/>
        </w:rPr>
        <w:t>drop down</w:t>
      </w:r>
      <w:r w:rsidR="00103027">
        <w:rPr>
          <w:szCs w:val="28"/>
        </w:rPr>
        <w:t xml:space="preserve"> (if the document is to be Shared)</w:t>
      </w:r>
    </w:p>
    <w:p w14:paraId="6AE657C2" w14:textId="77777777" w:rsidR="006B1A88" w:rsidRPr="00C16B82" w:rsidRDefault="006B1A88" w:rsidP="006B1A88">
      <w:pPr>
        <w:numPr>
          <w:ilvl w:val="2"/>
          <w:numId w:val="8"/>
        </w:numPr>
        <w:tabs>
          <w:tab w:val="clear" w:pos="2160"/>
          <w:tab w:val="num" w:pos="720"/>
        </w:tabs>
        <w:ind w:hanging="1800"/>
        <w:rPr>
          <w:szCs w:val="28"/>
        </w:rPr>
      </w:pPr>
      <w:r w:rsidRPr="00C16B82">
        <w:rPr>
          <w:szCs w:val="28"/>
        </w:rPr>
        <w:t>Select “</w:t>
      </w:r>
      <w:r w:rsidRPr="00C16B82">
        <w:rPr>
          <w:b/>
          <w:szCs w:val="28"/>
        </w:rPr>
        <w:t>Public</w:t>
      </w:r>
      <w:r w:rsidRPr="00C16B82">
        <w:rPr>
          <w:szCs w:val="28"/>
        </w:rPr>
        <w:t xml:space="preserve">” from the </w:t>
      </w:r>
      <w:r w:rsidRPr="00C16B82">
        <w:rPr>
          <w:b/>
          <w:szCs w:val="28"/>
        </w:rPr>
        <w:t>Access Level</w:t>
      </w:r>
      <w:r w:rsidRPr="00C16B82">
        <w:rPr>
          <w:szCs w:val="28"/>
        </w:rPr>
        <w:t xml:space="preserve"> drop down</w:t>
      </w:r>
      <w:r w:rsidR="00103027">
        <w:rPr>
          <w:szCs w:val="28"/>
        </w:rPr>
        <w:t xml:space="preserve"> (if the document is to be Public)</w:t>
      </w:r>
    </w:p>
    <w:p w14:paraId="21C1969A" w14:textId="77777777" w:rsidR="006B1A88" w:rsidRPr="00C16B82" w:rsidRDefault="006B1A88" w:rsidP="006B1A88">
      <w:pPr>
        <w:numPr>
          <w:ilvl w:val="2"/>
          <w:numId w:val="9"/>
        </w:numPr>
        <w:tabs>
          <w:tab w:val="clear" w:pos="2160"/>
          <w:tab w:val="num" w:pos="720"/>
        </w:tabs>
        <w:ind w:hanging="1800"/>
        <w:rPr>
          <w:szCs w:val="28"/>
        </w:rPr>
      </w:pPr>
      <w:r w:rsidRPr="00C16B82">
        <w:rPr>
          <w:szCs w:val="28"/>
        </w:rPr>
        <w:t xml:space="preserve">Enter a free form description of the document in the </w:t>
      </w:r>
      <w:r w:rsidRPr="00C16B82">
        <w:rPr>
          <w:b/>
          <w:szCs w:val="28"/>
        </w:rPr>
        <w:t xml:space="preserve">Description </w:t>
      </w:r>
      <w:r w:rsidRPr="00C16B82">
        <w:rPr>
          <w:szCs w:val="28"/>
        </w:rPr>
        <w:t>box</w:t>
      </w:r>
    </w:p>
    <w:p w14:paraId="1ABB65CB" w14:textId="77777777" w:rsidR="006B1A88" w:rsidRPr="00C16B82" w:rsidRDefault="006B1A88" w:rsidP="006B1A88">
      <w:pPr>
        <w:numPr>
          <w:ilvl w:val="2"/>
          <w:numId w:val="10"/>
        </w:numPr>
        <w:tabs>
          <w:tab w:val="clear" w:pos="2160"/>
          <w:tab w:val="num" w:pos="720"/>
        </w:tabs>
        <w:ind w:hanging="1800"/>
        <w:rPr>
          <w:szCs w:val="28"/>
        </w:rPr>
      </w:pPr>
      <w:r w:rsidRPr="00C16B82">
        <w:rPr>
          <w:szCs w:val="28"/>
        </w:rPr>
        <w:t xml:space="preserve">Enter a key word to assist in future searches in the </w:t>
      </w:r>
      <w:r w:rsidRPr="00C16B82">
        <w:rPr>
          <w:b/>
          <w:szCs w:val="28"/>
        </w:rPr>
        <w:t xml:space="preserve">Key Word </w:t>
      </w:r>
      <w:r w:rsidRPr="00C16B82">
        <w:rPr>
          <w:szCs w:val="28"/>
        </w:rPr>
        <w:t>box</w:t>
      </w:r>
    </w:p>
    <w:p w14:paraId="223CDA0A" w14:textId="77777777" w:rsidR="006B1A88" w:rsidRPr="00C16B82" w:rsidRDefault="006B1A88" w:rsidP="006B1A88">
      <w:pPr>
        <w:numPr>
          <w:ilvl w:val="2"/>
          <w:numId w:val="11"/>
        </w:numPr>
        <w:tabs>
          <w:tab w:val="clear" w:pos="2160"/>
          <w:tab w:val="num" w:pos="720"/>
        </w:tabs>
        <w:ind w:hanging="1800"/>
        <w:rPr>
          <w:szCs w:val="28"/>
        </w:rPr>
      </w:pPr>
      <w:r w:rsidRPr="00C16B82">
        <w:rPr>
          <w:szCs w:val="28"/>
        </w:rPr>
        <w:t xml:space="preserve">Click on </w:t>
      </w:r>
      <w:r w:rsidRPr="00C16B82">
        <w:rPr>
          <w:b/>
          <w:szCs w:val="28"/>
        </w:rPr>
        <w:t xml:space="preserve">Save </w:t>
      </w:r>
      <w:r w:rsidRPr="00C16B82">
        <w:rPr>
          <w:szCs w:val="28"/>
        </w:rPr>
        <w:t xml:space="preserve"> </w:t>
      </w:r>
    </w:p>
    <w:p w14:paraId="13857B71" w14:textId="77777777" w:rsidR="006B1A88" w:rsidRPr="00C16B82" w:rsidRDefault="006B1A88" w:rsidP="006B1A88">
      <w:pPr>
        <w:tabs>
          <w:tab w:val="num" w:pos="720"/>
        </w:tabs>
        <w:ind w:hanging="1800"/>
        <w:rPr>
          <w:szCs w:val="28"/>
        </w:rPr>
      </w:pPr>
    </w:p>
    <w:p w14:paraId="02DD4E4F" w14:textId="77777777" w:rsidR="006B1A88" w:rsidRPr="00C16B82" w:rsidRDefault="006B1A88" w:rsidP="006B1A88">
      <w:pPr>
        <w:tabs>
          <w:tab w:val="num" w:pos="720"/>
        </w:tabs>
        <w:rPr>
          <w:b/>
          <w:szCs w:val="28"/>
        </w:rPr>
      </w:pPr>
      <w:r w:rsidRPr="00C16B82">
        <w:rPr>
          <w:b/>
          <w:szCs w:val="28"/>
        </w:rPr>
        <w:t xml:space="preserve">Attaching a document to a Matter (e.g. Initial Report, pleadings, summaries) </w:t>
      </w:r>
    </w:p>
    <w:p w14:paraId="7F11DF46" w14:textId="77777777" w:rsidR="006B1A88" w:rsidRPr="00C16B82" w:rsidRDefault="006B1A88" w:rsidP="006B1A88">
      <w:pPr>
        <w:numPr>
          <w:ilvl w:val="2"/>
          <w:numId w:val="12"/>
        </w:numPr>
        <w:tabs>
          <w:tab w:val="clear" w:pos="2160"/>
          <w:tab w:val="num" w:pos="720"/>
        </w:tabs>
        <w:ind w:left="720"/>
        <w:rPr>
          <w:szCs w:val="28"/>
        </w:rPr>
      </w:pPr>
      <w:r w:rsidRPr="00C16B82">
        <w:rPr>
          <w:szCs w:val="28"/>
        </w:rPr>
        <w:t xml:space="preserve">Log in to </w:t>
      </w:r>
      <w:hyperlink r:id="rId14" w:history="1">
        <w:r w:rsidRPr="00C16B82">
          <w:rPr>
            <w:rStyle w:val="Hyperlink"/>
            <w:szCs w:val="28"/>
          </w:rPr>
          <w:t>http://www.counsellink.net</w:t>
        </w:r>
      </w:hyperlink>
    </w:p>
    <w:p w14:paraId="6BAF7192" w14:textId="77777777" w:rsidR="006B1A88" w:rsidRPr="00C16B82" w:rsidRDefault="006B1A88" w:rsidP="006B1A88">
      <w:pPr>
        <w:numPr>
          <w:ilvl w:val="2"/>
          <w:numId w:val="13"/>
        </w:numPr>
        <w:tabs>
          <w:tab w:val="clear" w:pos="2160"/>
          <w:tab w:val="num" w:pos="720"/>
        </w:tabs>
        <w:ind w:left="720"/>
        <w:rPr>
          <w:szCs w:val="28"/>
        </w:rPr>
      </w:pPr>
      <w:r w:rsidRPr="00C16B82">
        <w:rPr>
          <w:szCs w:val="28"/>
        </w:rPr>
        <w:t xml:space="preserve">From the Home page, click on </w:t>
      </w:r>
      <w:r w:rsidRPr="00C16B82">
        <w:rPr>
          <w:b/>
          <w:szCs w:val="28"/>
        </w:rPr>
        <w:t>Matter Search</w:t>
      </w:r>
    </w:p>
    <w:p w14:paraId="44A4E999" w14:textId="77777777" w:rsidR="006B1A88" w:rsidRPr="00C16B82" w:rsidRDefault="006B1A88" w:rsidP="006B1A88">
      <w:pPr>
        <w:numPr>
          <w:ilvl w:val="2"/>
          <w:numId w:val="14"/>
        </w:numPr>
        <w:tabs>
          <w:tab w:val="clear" w:pos="2160"/>
          <w:tab w:val="num" w:pos="720"/>
        </w:tabs>
        <w:ind w:left="720"/>
        <w:rPr>
          <w:szCs w:val="28"/>
        </w:rPr>
      </w:pPr>
      <w:r w:rsidRPr="00C16B82">
        <w:rPr>
          <w:szCs w:val="28"/>
        </w:rPr>
        <w:t xml:space="preserve">Enter the </w:t>
      </w:r>
      <w:r w:rsidRPr="00C16B82">
        <w:rPr>
          <w:b/>
          <w:szCs w:val="28"/>
        </w:rPr>
        <w:t>Matter Search</w:t>
      </w:r>
      <w:r w:rsidRPr="00C16B82">
        <w:rPr>
          <w:szCs w:val="28"/>
        </w:rPr>
        <w:t xml:space="preserve"> criteria </w:t>
      </w:r>
    </w:p>
    <w:p w14:paraId="05A25A4B" w14:textId="77777777" w:rsidR="006B1A88" w:rsidRPr="00C16B82" w:rsidRDefault="006B1A88" w:rsidP="006B1A88">
      <w:pPr>
        <w:numPr>
          <w:ilvl w:val="2"/>
          <w:numId w:val="15"/>
        </w:numPr>
        <w:tabs>
          <w:tab w:val="clear" w:pos="2160"/>
          <w:tab w:val="num" w:pos="720"/>
        </w:tabs>
        <w:ind w:left="720"/>
        <w:rPr>
          <w:szCs w:val="28"/>
        </w:rPr>
      </w:pPr>
      <w:r w:rsidRPr="00C16B82">
        <w:rPr>
          <w:szCs w:val="28"/>
        </w:rPr>
        <w:t xml:space="preserve">Click on the </w:t>
      </w:r>
      <w:r w:rsidRPr="00C16B82">
        <w:rPr>
          <w:b/>
          <w:szCs w:val="28"/>
        </w:rPr>
        <w:t xml:space="preserve">Matter ID </w:t>
      </w:r>
      <w:r w:rsidRPr="00C16B82">
        <w:rPr>
          <w:szCs w:val="28"/>
        </w:rPr>
        <w:t xml:space="preserve">or </w:t>
      </w:r>
      <w:r w:rsidRPr="00C16B82">
        <w:rPr>
          <w:b/>
          <w:szCs w:val="28"/>
        </w:rPr>
        <w:t>Matter Title</w:t>
      </w:r>
    </w:p>
    <w:p w14:paraId="406E9C34" w14:textId="77777777" w:rsidR="006B1A88" w:rsidRPr="00C16B82" w:rsidRDefault="006B1A88" w:rsidP="006B1A88">
      <w:pPr>
        <w:numPr>
          <w:ilvl w:val="2"/>
          <w:numId w:val="16"/>
        </w:numPr>
        <w:tabs>
          <w:tab w:val="clear" w:pos="2160"/>
          <w:tab w:val="num" w:pos="720"/>
        </w:tabs>
        <w:ind w:left="720"/>
        <w:rPr>
          <w:szCs w:val="28"/>
        </w:rPr>
      </w:pPr>
      <w:r w:rsidRPr="00C16B82">
        <w:rPr>
          <w:szCs w:val="28"/>
        </w:rPr>
        <w:t xml:space="preserve">Select </w:t>
      </w:r>
      <w:r w:rsidRPr="00C16B82">
        <w:rPr>
          <w:b/>
          <w:szCs w:val="28"/>
        </w:rPr>
        <w:t>Documents</w:t>
      </w:r>
      <w:r w:rsidRPr="00C16B82">
        <w:rPr>
          <w:szCs w:val="28"/>
        </w:rPr>
        <w:t xml:space="preserve"> from the </w:t>
      </w:r>
      <w:r w:rsidRPr="00C16B82">
        <w:rPr>
          <w:b/>
          <w:szCs w:val="28"/>
        </w:rPr>
        <w:t>Action</w:t>
      </w:r>
      <w:r w:rsidRPr="00C16B82">
        <w:rPr>
          <w:szCs w:val="28"/>
        </w:rPr>
        <w:t xml:space="preserve"> drop down</w:t>
      </w:r>
    </w:p>
    <w:p w14:paraId="6E6B5021" w14:textId="77777777" w:rsidR="006B1A88" w:rsidRPr="00C16B82" w:rsidRDefault="006B1A88" w:rsidP="006B1A88">
      <w:pPr>
        <w:numPr>
          <w:ilvl w:val="2"/>
          <w:numId w:val="17"/>
        </w:numPr>
        <w:tabs>
          <w:tab w:val="clear" w:pos="2160"/>
          <w:tab w:val="num" w:pos="720"/>
        </w:tabs>
        <w:ind w:left="720"/>
        <w:rPr>
          <w:szCs w:val="28"/>
        </w:rPr>
      </w:pPr>
      <w:r w:rsidRPr="00C16B82">
        <w:rPr>
          <w:szCs w:val="28"/>
        </w:rPr>
        <w:t>Type in the document name as you want it to appear in CounselLink</w:t>
      </w:r>
    </w:p>
    <w:p w14:paraId="25EDE8A4" w14:textId="789CC9CC" w:rsidR="006B1A88" w:rsidRPr="00C16B82" w:rsidRDefault="006B1A88" w:rsidP="006B1A88">
      <w:pPr>
        <w:numPr>
          <w:ilvl w:val="2"/>
          <w:numId w:val="18"/>
        </w:numPr>
        <w:tabs>
          <w:tab w:val="clear" w:pos="2160"/>
          <w:tab w:val="num" w:pos="720"/>
        </w:tabs>
        <w:ind w:left="720"/>
        <w:rPr>
          <w:szCs w:val="28"/>
        </w:rPr>
      </w:pPr>
      <w:r w:rsidRPr="00C16B82">
        <w:rPr>
          <w:szCs w:val="28"/>
        </w:rPr>
        <w:t xml:space="preserve">Browse your file directory for the document to add by clicking the </w:t>
      </w:r>
      <w:r w:rsidRPr="00C16B82">
        <w:rPr>
          <w:b/>
          <w:szCs w:val="28"/>
        </w:rPr>
        <w:t xml:space="preserve">Browse </w:t>
      </w:r>
      <w:r w:rsidRPr="00C16B82">
        <w:rPr>
          <w:szCs w:val="28"/>
        </w:rPr>
        <w:t>button</w:t>
      </w:r>
    </w:p>
    <w:p w14:paraId="3302AFB9" w14:textId="77777777" w:rsidR="006B1A88" w:rsidRPr="00C16B82" w:rsidRDefault="006B1A88" w:rsidP="006B1A88">
      <w:pPr>
        <w:numPr>
          <w:ilvl w:val="2"/>
          <w:numId w:val="19"/>
        </w:numPr>
        <w:tabs>
          <w:tab w:val="clear" w:pos="2160"/>
          <w:tab w:val="num" w:pos="720"/>
        </w:tabs>
        <w:ind w:left="720"/>
        <w:rPr>
          <w:szCs w:val="28"/>
        </w:rPr>
      </w:pPr>
      <w:r w:rsidRPr="00C16B82">
        <w:rPr>
          <w:szCs w:val="28"/>
        </w:rPr>
        <w:t xml:space="preserve">Select the </w:t>
      </w:r>
      <w:r w:rsidRPr="00C16B82">
        <w:rPr>
          <w:b/>
          <w:szCs w:val="28"/>
        </w:rPr>
        <w:t>Category</w:t>
      </w:r>
      <w:r w:rsidRPr="00C16B82">
        <w:rPr>
          <w:szCs w:val="28"/>
        </w:rPr>
        <w:t xml:space="preserve"> from the drop down</w:t>
      </w:r>
    </w:p>
    <w:p w14:paraId="091C2560" w14:textId="77777777" w:rsidR="006B1A88" w:rsidRPr="00C16B82" w:rsidRDefault="006B1A88" w:rsidP="006B1A88">
      <w:pPr>
        <w:numPr>
          <w:ilvl w:val="2"/>
          <w:numId w:val="20"/>
        </w:numPr>
        <w:tabs>
          <w:tab w:val="clear" w:pos="2160"/>
          <w:tab w:val="num" w:pos="720"/>
        </w:tabs>
        <w:ind w:left="720"/>
        <w:rPr>
          <w:szCs w:val="28"/>
        </w:rPr>
      </w:pPr>
      <w:r w:rsidRPr="00C16B82">
        <w:rPr>
          <w:szCs w:val="28"/>
        </w:rPr>
        <w:t>Select “</w:t>
      </w:r>
      <w:r w:rsidRPr="00C16B82">
        <w:rPr>
          <w:b/>
          <w:szCs w:val="28"/>
        </w:rPr>
        <w:t>Yes</w:t>
      </w:r>
      <w:r w:rsidRPr="00C16B82">
        <w:rPr>
          <w:szCs w:val="28"/>
        </w:rPr>
        <w:t xml:space="preserve">” from the </w:t>
      </w:r>
      <w:r w:rsidRPr="00C16B82">
        <w:rPr>
          <w:b/>
          <w:szCs w:val="28"/>
        </w:rPr>
        <w:t xml:space="preserve">Shared </w:t>
      </w:r>
      <w:r w:rsidRPr="00C16B82">
        <w:rPr>
          <w:szCs w:val="28"/>
        </w:rPr>
        <w:t>drop down</w:t>
      </w:r>
      <w:r w:rsidR="00103027">
        <w:rPr>
          <w:szCs w:val="28"/>
        </w:rPr>
        <w:t xml:space="preserve"> (if the document is to be Shared)</w:t>
      </w:r>
    </w:p>
    <w:p w14:paraId="17D28D33" w14:textId="77777777" w:rsidR="006B1A88" w:rsidRPr="00103027" w:rsidRDefault="006B1A88" w:rsidP="00103027">
      <w:pPr>
        <w:numPr>
          <w:ilvl w:val="2"/>
          <w:numId w:val="8"/>
        </w:numPr>
        <w:tabs>
          <w:tab w:val="clear" w:pos="2160"/>
          <w:tab w:val="num" w:pos="720"/>
        </w:tabs>
        <w:ind w:hanging="1800"/>
        <w:rPr>
          <w:szCs w:val="28"/>
        </w:rPr>
      </w:pPr>
      <w:r w:rsidRPr="00C16B82">
        <w:rPr>
          <w:szCs w:val="28"/>
        </w:rPr>
        <w:t>Select “</w:t>
      </w:r>
      <w:r w:rsidRPr="00C16B82">
        <w:rPr>
          <w:b/>
          <w:szCs w:val="28"/>
        </w:rPr>
        <w:t>Public</w:t>
      </w:r>
      <w:r w:rsidRPr="00C16B82">
        <w:rPr>
          <w:szCs w:val="28"/>
        </w:rPr>
        <w:t xml:space="preserve">” from the </w:t>
      </w:r>
      <w:r w:rsidRPr="00C16B82">
        <w:rPr>
          <w:b/>
          <w:szCs w:val="28"/>
        </w:rPr>
        <w:t>Access Level</w:t>
      </w:r>
      <w:r w:rsidRPr="00C16B82">
        <w:rPr>
          <w:szCs w:val="28"/>
        </w:rPr>
        <w:t xml:space="preserve"> drop down</w:t>
      </w:r>
      <w:r w:rsidR="00103027">
        <w:rPr>
          <w:szCs w:val="28"/>
        </w:rPr>
        <w:t xml:space="preserve"> (if the document is to be Public)</w:t>
      </w:r>
    </w:p>
    <w:p w14:paraId="037F8F49" w14:textId="77777777" w:rsidR="006B1A88" w:rsidRPr="00C16B82" w:rsidRDefault="006B1A88" w:rsidP="006B1A88">
      <w:pPr>
        <w:numPr>
          <w:ilvl w:val="2"/>
          <w:numId w:val="22"/>
        </w:numPr>
        <w:tabs>
          <w:tab w:val="clear" w:pos="2160"/>
          <w:tab w:val="num" w:pos="720"/>
        </w:tabs>
        <w:ind w:left="720"/>
        <w:rPr>
          <w:szCs w:val="28"/>
        </w:rPr>
      </w:pPr>
      <w:r w:rsidRPr="00C16B82">
        <w:rPr>
          <w:szCs w:val="28"/>
        </w:rPr>
        <w:t xml:space="preserve">Enter a free form description of the document in the </w:t>
      </w:r>
      <w:r w:rsidRPr="00C16B82">
        <w:rPr>
          <w:b/>
          <w:szCs w:val="28"/>
        </w:rPr>
        <w:t xml:space="preserve">Description </w:t>
      </w:r>
      <w:r w:rsidRPr="00C16B82">
        <w:rPr>
          <w:szCs w:val="28"/>
        </w:rPr>
        <w:t>box</w:t>
      </w:r>
    </w:p>
    <w:p w14:paraId="4FA88802" w14:textId="77777777" w:rsidR="006B1A88" w:rsidRPr="00C16B82" w:rsidRDefault="006B1A88" w:rsidP="006B1A88">
      <w:pPr>
        <w:numPr>
          <w:ilvl w:val="2"/>
          <w:numId w:val="23"/>
        </w:numPr>
        <w:tabs>
          <w:tab w:val="clear" w:pos="2160"/>
        </w:tabs>
        <w:ind w:left="720"/>
        <w:rPr>
          <w:szCs w:val="28"/>
        </w:rPr>
      </w:pPr>
      <w:r w:rsidRPr="00C16B82">
        <w:rPr>
          <w:szCs w:val="28"/>
        </w:rPr>
        <w:t xml:space="preserve">Enter a key word to assist in future searches in the </w:t>
      </w:r>
      <w:r w:rsidRPr="00C16B82">
        <w:rPr>
          <w:b/>
          <w:szCs w:val="28"/>
        </w:rPr>
        <w:t xml:space="preserve">Key Word </w:t>
      </w:r>
      <w:r w:rsidRPr="00C16B82">
        <w:rPr>
          <w:szCs w:val="28"/>
        </w:rPr>
        <w:t>box</w:t>
      </w:r>
    </w:p>
    <w:p w14:paraId="0F76A02D" w14:textId="77777777" w:rsidR="006B1A88" w:rsidRPr="00C16B82" w:rsidRDefault="006B1A88" w:rsidP="006B1A88">
      <w:pPr>
        <w:numPr>
          <w:ilvl w:val="2"/>
          <w:numId w:val="24"/>
        </w:numPr>
        <w:tabs>
          <w:tab w:val="clear" w:pos="2160"/>
        </w:tabs>
        <w:ind w:left="720"/>
        <w:rPr>
          <w:szCs w:val="28"/>
        </w:rPr>
      </w:pPr>
      <w:r w:rsidRPr="00C16B82">
        <w:rPr>
          <w:szCs w:val="28"/>
        </w:rPr>
        <w:t xml:space="preserve">Click on </w:t>
      </w:r>
      <w:r w:rsidRPr="00C16B82">
        <w:rPr>
          <w:b/>
          <w:szCs w:val="28"/>
        </w:rPr>
        <w:t xml:space="preserve">Save </w:t>
      </w:r>
      <w:r w:rsidRPr="00C16B82">
        <w:rPr>
          <w:szCs w:val="28"/>
        </w:rPr>
        <w:t xml:space="preserve"> </w:t>
      </w:r>
    </w:p>
    <w:p w14:paraId="54EBA3F5" w14:textId="77777777" w:rsidR="006B1A88" w:rsidRDefault="006B1A88"/>
    <w:sectPr w:rsidR="006B1A8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B1EC0" w14:textId="77777777" w:rsidR="00206970" w:rsidRDefault="00206970" w:rsidP="001B0288">
      <w:r>
        <w:separator/>
      </w:r>
    </w:p>
  </w:endnote>
  <w:endnote w:type="continuationSeparator" w:id="0">
    <w:p w14:paraId="7B761B94" w14:textId="77777777" w:rsidR="00206970" w:rsidRDefault="00206970" w:rsidP="001B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DE42D" w14:textId="77777777" w:rsidR="001076D7" w:rsidRDefault="00107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68DDB" w14:textId="77777777" w:rsidR="00D8379A" w:rsidRDefault="00D8379A">
    <w:pPr>
      <w:pStyle w:val="Footer"/>
      <w:jc w:val="center"/>
    </w:pPr>
    <w:r>
      <w:fldChar w:fldCharType="begin"/>
    </w:r>
    <w:r>
      <w:instrText xml:space="preserve"> PAGE   \* MERGEFORMAT </w:instrText>
    </w:r>
    <w:r>
      <w:fldChar w:fldCharType="separate"/>
    </w:r>
    <w:r w:rsidR="00B67CDC">
      <w:rPr>
        <w:noProof/>
      </w:rPr>
      <w:t>1</w:t>
    </w:r>
    <w:r>
      <w:rPr>
        <w:noProof/>
      </w:rPr>
      <w:fldChar w:fldCharType="end"/>
    </w:r>
  </w:p>
  <w:p w14:paraId="34FCC707" w14:textId="77777777" w:rsidR="00D8379A" w:rsidRDefault="00D8379A">
    <w:pPr>
      <w:pStyle w:val="Footer"/>
    </w:pPr>
  </w:p>
  <w:p w14:paraId="606C216C" w14:textId="77777777" w:rsidR="00D8379A" w:rsidRDefault="00D837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3DC2F" w14:textId="77777777" w:rsidR="001076D7" w:rsidRDefault="00107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6FE53" w14:textId="77777777" w:rsidR="00206970" w:rsidRDefault="00206970" w:rsidP="001B0288">
      <w:r>
        <w:separator/>
      </w:r>
    </w:p>
  </w:footnote>
  <w:footnote w:type="continuationSeparator" w:id="0">
    <w:p w14:paraId="617B62F8" w14:textId="77777777" w:rsidR="00206970" w:rsidRDefault="00206970" w:rsidP="001B0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32C1D" w14:textId="77777777" w:rsidR="001076D7" w:rsidRDefault="001076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8E755" w14:textId="77777777" w:rsidR="00D8379A" w:rsidRDefault="008F5AF7">
    <w:pPr>
      <w:pStyle w:val="Header"/>
    </w:pPr>
    <w:r>
      <w:rPr>
        <w:noProof/>
        <w:color w:val="000000"/>
      </w:rPr>
      <w:fldChar w:fldCharType="begin"/>
    </w:r>
    <w:r>
      <w:rPr>
        <w:noProof/>
        <w:color w:val="000000"/>
      </w:rPr>
      <w:instrText xml:space="preserve"> INCLUDEPICTURE  "cid:image001.jpg@01CDB35E.5CCD2B60" \* MERGEFORMATINET </w:instrText>
    </w:r>
    <w:r>
      <w:rPr>
        <w:noProof/>
        <w:color w:val="000000"/>
      </w:rPr>
      <w:fldChar w:fldCharType="separate"/>
    </w:r>
    <w:r w:rsidR="00206970">
      <w:rPr>
        <w:noProof/>
        <w:color w:val="000000"/>
      </w:rPr>
      <w:fldChar w:fldCharType="begin"/>
    </w:r>
    <w:r w:rsidR="00206970">
      <w:rPr>
        <w:noProof/>
        <w:color w:val="000000"/>
      </w:rPr>
      <w:instrText xml:space="preserve"> </w:instrText>
    </w:r>
    <w:r w:rsidR="00206970">
      <w:rPr>
        <w:noProof/>
        <w:color w:val="000000"/>
      </w:rPr>
      <w:instrText>INCLUDEPICTURE  "cid:image001.jpg@01CDB35E.5CCD2B60" \* MERGEFORMATINET</w:instrText>
    </w:r>
    <w:r w:rsidR="00206970">
      <w:rPr>
        <w:noProof/>
        <w:color w:val="000000"/>
      </w:rPr>
      <w:instrText xml:space="preserve"> </w:instrText>
    </w:r>
    <w:r w:rsidR="00206970">
      <w:rPr>
        <w:noProof/>
        <w:color w:val="000000"/>
      </w:rPr>
      <w:fldChar w:fldCharType="separate"/>
    </w:r>
    <w:r w:rsidR="00383F41">
      <w:rPr>
        <w:noProof/>
        <w:color w:val="000000"/>
      </w:rPr>
      <w:pict w14:anchorId="633D07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3.5pt;visibility:visible">
          <v:imagedata r:id="rId1" r:href="rId2"/>
        </v:shape>
      </w:pict>
    </w:r>
    <w:r w:rsidR="00206970">
      <w:rPr>
        <w:noProof/>
        <w:color w:val="000000"/>
      </w:rPr>
      <w:fldChar w:fldCharType="end"/>
    </w:r>
    <w:r>
      <w:rPr>
        <w:noProof/>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4921B" w14:textId="77777777" w:rsidR="001076D7" w:rsidRDefault="00107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177B6"/>
    <w:multiLevelType w:val="multilevel"/>
    <w:tmpl w:val="AC6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color w:val="auto"/>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9C71D9"/>
    <w:multiLevelType w:val="hybridMultilevel"/>
    <w:tmpl w:val="BE16C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E481E"/>
    <w:multiLevelType w:val="multilevel"/>
    <w:tmpl w:val="C2C223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color w:val="auto"/>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83D2310"/>
    <w:multiLevelType w:val="multilevel"/>
    <w:tmpl w:val="D00C0D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color w:val="auto"/>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0A3431F"/>
    <w:multiLevelType w:val="multilevel"/>
    <w:tmpl w:val="6C2E9122"/>
    <w:lvl w:ilvl="0">
      <w:start w:val="1"/>
      <w:numFmt w:val="bullet"/>
      <w:lvlText w:val=""/>
      <w:lvlJc w:val="left"/>
      <w:pPr>
        <w:tabs>
          <w:tab w:val="num" w:pos="2160"/>
        </w:tabs>
        <w:ind w:left="2160" w:hanging="360"/>
      </w:pPr>
      <w:rPr>
        <w:rFonts w:ascii="Symbol" w:hAnsi="Symbol" w:hint="default"/>
        <w:color w:val="auto"/>
        <w:sz w:val="2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5" w15:restartNumberingAfterBreak="0">
    <w:nsid w:val="24700825"/>
    <w:multiLevelType w:val="multilevel"/>
    <w:tmpl w:val="350425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color w:val="auto"/>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DAC4923"/>
    <w:multiLevelType w:val="multilevel"/>
    <w:tmpl w:val="FF4A45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color w:val="auto"/>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0FF5D14"/>
    <w:multiLevelType w:val="multilevel"/>
    <w:tmpl w:val="3FBC91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color w:val="auto"/>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2297A62"/>
    <w:multiLevelType w:val="multilevel"/>
    <w:tmpl w:val="A98CD7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color w:val="auto"/>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44F6AFB"/>
    <w:multiLevelType w:val="hybridMultilevel"/>
    <w:tmpl w:val="B9C2CBCA"/>
    <w:lvl w:ilvl="0" w:tplc="9C7E397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3984394A"/>
    <w:multiLevelType w:val="multilevel"/>
    <w:tmpl w:val="268C31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color w:val="auto"/>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BA0361E"/>
    <w:multiLevelType w:val="multilevel"/>
    <w:tmpl w:val="A1BAEA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color w:val="auto"/>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FD21580"/>
    <w:multiLevelType w:val="multilevel"/>
    <w:tmpl w:val="FDE877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color w:val="auto"/>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2905DC4"/>
    <w:multiLevelType w:val="multilevel"/>
    <w:tmpl w:val="F1B06D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color w:val="auto"/>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9C424EA"/>
    <w:multiLevelType w:val="multilevel"/>
    <w:tmpl w:val="9F2495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color w:val="auto"/>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BE564F5"/>
    <w:multiLevelType w:val="multilevel"/>
    <w:tmpl w:val="98AC69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color w:val="auto"/>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17B29E4"/>
    <w:multiLevelType w:val="hybridMultilevel"/>
    <w:tmpl w:val="B7688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54385"/>
    <w:multiLevelType w:val="multilevel"/>
    <w:tmpl w:val="2EE689F6"/>
    <w:lvl w:ilvl="0">
      <w:start w:val="1"/>
      <w:numFmt w:val="bullet"/>
      <w:lvlText w:val=""/>
      <w:lvlJc w:val="left"/>
      <w:pPr>
        <w:tabs>
          <w:tab w:val="num" w:pos="2160"/>
        </w:tabs>
        <w:ind w:left="2160" w:hanging="360"/>
      </w:pPr>
      <w:rPr>
        <w:rFonts w:ascii="Symbol" w:hAnsi="Symbol" w:hint="default"/>
        <w:color w:val="auto"/>
        <w:sz w:val="2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8" w15:restartNumberingAfterBreak="0">
    <w:nsid w:val="569439B6"/>
    <w:multiLevelType w:val="hybridMultilevel"/>
    <w:tmpl w:val="975AE138"/>
    <w:lvl w:ilvl="0" w:tplc="5CE2E344">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1E6B83"/>
    <w:multiLevelType w:val="multilevel"/>
    <w:tmpl w:val="BE8216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color w:val="auto"/>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D2C28BA"/>
    <w:multiLevelType w:val="multilevel"/>
    <w:tmpl w:val="21C287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color w:val="auto"/>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E2C00CB"/>
    <w:multiLevelType w:val="multilevel"/>
    <w:tmpl w:val="21B20E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color w:val="auto"/>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E2F7627"/>
    <w:multiLevelType w:val="hybridMultilevel"/>
    <w:tmpl w:val="9CC0D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B95607"/>
    <w:multiLevelType w:val="multilevel"/>
    <w:tmpl w:val="3182D1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color w:val="auto"/>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A1F7DB4"/>
    <w:multiLevelType w:val="multilevel"/>
    <w:tmpl w:val="70E231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color w:val="auto"/>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C1E1617"/>
    <w:multiLevelType w:val="multilevel"/>
    <w:tmpl w:val="51CC90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color w:val="auto"/>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E383C56"/>
    <w:multiLevelType w:val="hybridMultilevel"/>
    <w:tmpl w:val="7AF8EE62"/>
    <w:lvl w:ilvl="0" w:tplc="A65EFA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C947A6"/>
    <w:multiLevelType w:val="multilevel"/>
    <w:tmpl w:val="BD5031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color w:val="auto"/>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4E36AE4"/>
    <w:multiLevelType w:val="hybridMultilevel"/>
    <w:tmpl w:val="6E7C1A22"/>
    <w:lvl w:ilvl="0" w:tplc="5DE47E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D25EE7"/>
    <w:multiLevelType w:val="multilevel"/>
    <w:tmpl w:val="046600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color w:val="auto"/>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17"/>
  </w:num>
  <w:num w:numId="3">
    <w:abstractNumId w:val="4"/>
  </w:num>
  <w:num w:numId="4">
    <w:abstractNumId w:val="10"/>
  </w:num>
  <w:num w:numId="5">
    <w:abstractNumId w:val="6"/>
  </w:num>
  <w:num w:numId="6">
    <w:abstractNumId w:val="14"/>
  </w:num>
  <w:num w:numId="7">
    <w:abstractNumId w:val="21"/>
  </w:num>
  <w:num w:numId="8">
    <w:abstractNumId w:val="3"/>
  </w:num>
  <w:num w:numId="9">
    <w:abstractNumId w:val="20"/>
  </w:num>
  <w:num w:numId="10">
    <w:abstractNumId w:val="12"/>
  </w:num>
  <w:num w:numId="11">
    <w:abstractNumId w:val="5"/>
  </w:num>
  <w:num w:numId="12">
    <w:abstractNumId w:val="29"/>
  </w:num>
  <w:num w:numId="13">
    <w:abstractNumId w:val="7"/>
  </w:num>
  <w:num w:numId="14">
    <w:abstractNumId w:val="15"/>
  </w:num>
  <w:num w:numId="15">
    <w:abstractNumId w:val="27"/>
  </w:num>
  <w:num w:numId="16">
    <w:abstractNumId w:val="19"/>
  </w:num>
  <w:num w:numId="17">
    <w:abstractNumId w:val="8"/>
  </w:num>
  <w:num w:numId="18">
    <w:abstractNumId w:val="23"/>
  </w:num>
  <w:num w:numId="19">
    <w:abstractNumId w:val="24"/>
  </w:num>
  <w:num w:numId="20">
    <w:abstractNumId w:val="25"/>
  </w:num>
  <w:num w:numId="21">
    <w:abstractNumId w:val="2"/>
  </w:num>
  <w:num w:numId="22">
    <w:abstractNumId w:val="0"/>
  </w:num>
  <w:num w:numId="23">
    <w:abstractNumId w:val="11"/>
  </w:num>
  <w:num w:numId="24">
    <w:abstractNumId w:val="13"/>
  </w:num>
  <w:num w:numId="25">
    <w:abstractNumId w:val="18"/>
  </w:num>
  <w:num w:numId="26">
    <w:abstractNumId w:val="1"/>
  </w:num>
  <w:num w:numId="27">
    <w:abstractNumId w:val="22"/>
  </w:num>
  <w:num w:numId="28">
    <w:abstractNumId w:val="26"/>
  </w:num>
  <w:num w:numId="29">
    <w:abstractNumId w:val="2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88"/>
    <w:rsid w:val="000467CF"/>
    <w:rsid w:val="00095E66"/>
    <w:rsid w:val="000C283F"/>
    <w:rsid w:val="00103027"/>
    <w:rsid w:val="001076D7"/>
    <w:rsid w:val="0018471B"/>
    <w:rsid w:val="00197831"/>
    <w:rsid w:val="001A4228"/>
    <w:rsid w:val="001B0288"/>
    <w:rsid w:val="001C24B3"/>
    <w:rsid w:val="00202277"/>
    <w:rsid w:val="00206970"/>
    <w:rsid w:val="002705CD"/>
    <w:rsid w:val="00273D9D"/>
    <w:rsid w:val="00274F96"/>
    <w:rsid w:val="00284509"/>
    <w:rsid w:val="00306E7A"/>
    <w:rsid w:val="00337541"/>
    <w:rsid w:val="00383F41"/>
    <w:rsid w:val="003D388E"/>
    <w:rsid w:val="003F6974"/>
    <w:rsid w:val="004775A1"/>
    <w:rsid w:val="00493C67"/>
    <w:rsid w:val="004C2BC8"/>
    <w:rsid w:val="004F035D"/>
    <w:rsid w:val="005014AB"/>
    <w:rsid w:val="005232AC"/>
    <w:rsid w:val="00557679"/>
    <w:rsid w:val="005B183F"/>
    <w:rsid w:val="0062311A"/>
    <w:rsid w:val="00630EB7"/>
    <w:rsid w:val="006B1A88"/>
    <w:rsid w:val="006E2084"/>
    <w:rsid w:val="006F3609"/>
    <w:rsid w:val="00760CF0"/>
    <w:rsid w:val="007800DC"/>
    <w:rsid w:val="00790DE1"/>
    <w:rsid w:val="007B11D9"/>
    <w:rsid w:val="007E712E"/>
    <w:rsid w:val="007F5E75"/>
    <w:rsid w:val="00802458"/>
    <w:rsid w:val="008C2EE4"/>
    <w:rsid w:val="008E63FF"/>
    <w:rsid w:val="008F244E"/>
    <w:rsid w:val="008F590D"/>
    <w:rsid w:val="008F5AF7"/>
    <w:rsid w:val="009651AB"/>
    <w:rsid w:val="009740BE"/>
    <w:rsid w:val="00991613"/>
    <w:rsid w:val="009A44D9"/>
    <w:rsid w:val="009B1731"/>
    <w:rsid w:val="009D6340"/>
    <w:rsid w:val="00B06D88"/>
    <w:rsid w:val="00B226D3"/>
    <w:rsid w:val="00B46718"/>
    <w:rsid w:val="00B67CDC"/>
    <w:rsid w:val="00BA6B6D"/>
    <w:rsid w:val="00BD72C7"/>
    <w:rsid w:val="00BE326E"/>
    <w:rsid w:val="00BE7513"/>
    <w:rsid w:val="00C94515"/>
    <w:rsid w:val="00CF7B45"/>
    <w:rsid w:val="00D03B89"/>
    <w:rsid w:val="00D05790"/>
    <w:rsid w:val="00D43D73"/>
    <w:rsid w:val="00D718B3"/>
    <w:rsid w:val="00D8379A"/>
    <w:rsid w:val="00DC31F7"/>
    <w:rsid w:val="00E025C6"/>
    <w:rsid w:val="00E11D70"/>
    <w:rsid w:val="00EC0D86"/>
    <w:rsid w:val="00FB2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827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B1A88"/>
    <w:rPr>
      <w:rFonts w:ascii="Times New Roman" w:eastAsia="Times New Roman" w:hAnsi="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B1A88"/>
    <w:rPr>
      <w:color w:val="0000FF"/>
      <w:u w:val="single"/>
    </w:rPr>
  </w:style>
  <w:style w:type="paragraph" w:customStyle="1" w:styleId="Sub-Heading3">
    <w:name w:val="Sub-Heading3"/>
    <w:basedOn w:val="Normal"/>
    <w:rsid w:val="006B1A88"/>
    <w:pPr>
      <w:widowControl w:val="0"/>
      <w:jc w:val="both"/>
    </w:pPr>
    <w:rPr>
      <w:rFonts w:ascii="Palatino Linotype" w:hAnsi="Palatino Linotype"/>
      <w:b/>
      <w:i/>
      <w:szCs w:val="24"/>
    </w:rPr>
  </w:style>
  <w:style w:type="paragraph" w:styleId="ListParagraph">
    <w:name w:val="List Paragraph"/>
    <w:basedOn w:val="Normal"/>
    <w:uiPriority w:val="34"/>
    <w:qFormat/>
    <w:rsid w:val="00790DE1"/>
    <w:pPr>
      <w:ind w:left="720"/>
      <w:contextualSpacing/>
    </w:pPr>
  </w:style>
  <w:style w:type="character" w:styleId="CommentReference">
    <w:name w:val="annotation reference"/>
    <w:uiPriority w:val="99"/>
    <w:semiHidden/>
    <w:unhideWhenUsed/>
    <w:rsid w:val="00BE7513"/>
    <w:rPr>
      <w:sz w:val="16"/>
      <w:szCs w:val="16"/>
    </w:rPr>
  </w:style>
  <w:style w:type="paragraph" w:styleId="CommentText">
    <w:name w:val="annotation text"/>
    <w:basedOn w:val="Normal"/>
    <w:link w:val="CommentTextChar"/>
    <w:uiPriority w:val="99"/>
    <w:semiHidden/>
    <w:unhideWhenUsed/>
    <w:rsid w:val="00BE7513"/>
    <w:rPr>
      <w:sz w:val="20"/>
    </w:rPr>
  </w:style>
  <w:style w:type="character" w:customStyle="1" w:styleId="CommentTextChar">
    <w:name w:val="Comment Text Char"/>
    <w:link w:val="CommentText"/>
    <w:uiPriority w:val="99"/>
    <w:semiHidden/>
    <w:rsid w:val="00BE75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7513"/>
    <w:rPr>
      <w:b/>
      <w:bCs/>
    </w:rPr>
  </w:style>
  <w:style w:type="character" w:customStyle="1" w:styleId="CommentSubjectChar">
    <w:name w:val="Comment Subject Char"/>
    <w:link w:val="CommentSubject"/>
    <w:uiPriority w:val="99"/>
    <w:semiHidden/>
    <w:rsid w:val="00BE751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E7513"/>
    <w:rPr>
      <w:rFonts w:ascii="Tahoma" w:hAnsi="Tahoma" w:cs="Tahoma"/>
      <w:sz w:val="16"/>
      <w:szCs w:val="16"/>
    </w:rPr>
  </w:style>
  <w:style w:type="character" w:customStyle="1" w:styleId="BalloonTextChar">
    <w:name w:val="Balloon Text Char"/>
    <w:link w:val="BalloonText"/>
    <w:uiPriority w:val="99"/>
    <w:semiHidden/>
    <w:rsid w:val="00BE7513"/>
    <w:rPr>
      <w:rFonts w:ascii="Tahoma" w:eastAsia="Times New Roman" w:hAnsi="Tahoma" w:cs="Tahoma"/>
      <w:sz w:val="16"/>
      <w:szCs w:val="16"/>
    </w:rPr>
  </w:style>
  <w:style w:type="paragraph" w:styleId="Header">
    <w:name w:val="header"/>
    <w:basedOn w:val="Normal"/>
    <w:link w:val="HeaderChar"/>
    <w:uiPriority w:val="99"/>
    <w:unhideWhenUsed/>
    <w:rsid w:val="001B0288"/>
    <w:pPr>
      <w:tabs>
        <w:tab w:val="center" w:pos="4680"/>
        <w:tab w:val="right" w:pos="9360"/>
      </w:tabs>
    </w:pPr>
  </w:style>
  <w:style w:type="character" w:customStyle="1" w:styleId="HeaderChar">
    <w:name w:val="Header Char"/>
    <w:link w:val="Header"/>
    <w:uiPriority w:val="99"/>
    <w:rsid w:val="001B0288"/>
    <w:rPr>
      <w:rFonts w:ascii="Times New Roman" w:eastAsia="Times New Roman" w:hAnsi="Times New Roman" w:cs="Times New Roman"/>
      <w:sz w:val="28"/>
      <w:szCs w:val="20"/>
    </w:rPr>
  </w:style>
  <w:style w:type="paragraph" w:styleId="Footer">
    <w:name w:val="footer"/>
    <w:basedOn w:val="Normal"/>
    <w:link w:val="FooterChar"/>
    <w:uiPriority w:val="99"/>
    <w:unhideWhenUsed/>
    <w:rsid w:val="001B0288"/>
    <w:pPr>
      <w:tabs>
        <w:tab w:val="center" w:pos="4680"/>
        <w:tab w:val="right" w:pos="9360"/>
      </w:tabs>
    </w:pPr>
  </w:style>
  <w:style w:type="character" w:customStyle="1" w:styleId="FooterChar">
    <w:name w:val="Footer Char"/>
    <w:link w:val="Footer"/>
    <w:uiPriority w:val="99"/>
    <w:rsid w:val="001B0288"/>
    <w:rPr>
      <w:rFonts w:ascii="Times New Roman" w:eastAsia="Times New Roman" w:hAnsi="Times New Roman" w:cs="Times New Roman"/>
      <w:sz w:val="28"/>
      <w:szCs w:val="20"/>
    </w:rPr>
  </w:style>
  <w:style w:type="character" w:styleId="UnresolvedMention">
    <w:name w:val="Unresolved Mention"/>
    <w:basedOn w:val="DefaultParagraphFont"/>
    <w:uiPriority w:val="99"/>
    <w:semiHidden/>
    <w:unhideWhenUsed/>
    <w:rsid w:val="007F5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nsellink.ne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ounsellinkinvoices@lexisnexi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nsellink.ne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ounsellink.ne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counsellink.net/" TargetMode="External"/><Relationship Id="rId14" Type="http://schemas.openxmlformats.org/officeDocument/2006/relationships/hyperlink" Target="http://www.counsellink.ne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jpg@01CDB35E.5CCD2B6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45DC0-8A00-4151-AEFD-7FACB65B8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7289</CharactersWithSpaces>
  <SharedDoc>false</SharedDoc>
  <HLinks>
    <vt:vector size="36" baseType="variant">
      <vt:variant>
        <vt:i4>3801213</vt:i4>
      </vt:variant>
      <vt:variant>
        <vt:i4>18</vt:i4>
      </vt:variant>
      <vt:variant>
        <vt:i4>0</vt:i4>
      </vt:variant>
      <vt:variant>
        <vt:i4>5</vt:i4>
      </vt:variant>
      <vt:variant>
        <vt:lpwstr>http://www.counsellink.net/</vt:lpwstr>
      </vt:variant>
      <vt:variant>
        <vt:lpwstr/>
      </vt:variant>
      <vt:variant>
        <vt:i4>3801213</vt:i4>
      </vt:variant>
      <vt:variant>
        <vt:i4>15</vt:i4>
      </vt:variant>
      <vt:variant>
        <vt:i4>0</vt:i4>
      </vt:variant>
      <vt:variant>
        <vt:i4>5</vt:i4>
      </vt:variant>
      <vt:variant>
        <vt:lpwstr>http://www.counsellink.net/</vt:lpwstr>
      </vt:variant>
      <vt:variant>
        <vt:lpwstr/>
      </vt:variant>
      <vt:variant>
        <vt:i4>5374069</vt:i4>
      </vt:variant>
      <vt:variant>
        <vt:i4>9</vt:i4>
      </vt:variant>
      <vt:variant>
        <vt:i4>0</vt:i4>
      </vt:variant>
      <vt:variant>
        <vt:i4>5</vt:i4>
      </vt:variant>
      <vt:variant>
        <vt:lpwstr>mailto:Counsellinkinvoices@lexisnexis.com</vt:lpwstr>
      </vt:variant>
      <vt:variant>
        <vt:lpwstr/>
      </vt:variant>
      <vt:variant>
        <vt:i4>3801213</vt:i4>
      </vt:variant>
      <vt:variant>
        <vt:i4>6</vt:i4>
      </vt:variant>
      <vt:variant>
        <vt:i4>0</vt:i4>
      </vt:variant>
      <vt:variant>
        <vt:i4>5</vt:i4>
      </vt:variant>
      <vt:variant>
        <vt:lpwstr>http://www.counsellink.net/</vt:lpwstr>
      </vt:variant>
      <vt:variant>
        <vt:lpwstr/>
      </vt:variant>
      <vt:variant>
        <vt:i4>3801213</vt:i4>
      </vt:variant>
      <vt:variant>
        <vt:i4>3</vt:i4>
      </vt:variant>
      <vt:variant>
        <vt:i4>0</vt:i4>
      </vt:variant>
      <vt:variant>
        <vt:i4>5</vt:i4>
      </vt:variant>
      <vt:variant>
        <vt:lpwstr>http://www.counsellink.net/</vt:lpwstr>
      </vt:variant>
      <vt:variant>
        <vt:lpwstr/>
      </vt:variant>
      <vt:variant>
        <vt:i4>3801213</vt:i4>
      </vt:variant>
      <vt:variant>
        <vt:i4>0</vt:i4>
      </vt:variant>
      <vt:variant>
        <vt:i4>0</vt:i4>
      </vt:variant>
      <vt:variant>
        <vt:i4>5</vt:i4>
      </vt:variant>
      <vt:variant>
        <vt:lpwstr>http://www.counsellink.net/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2020-07-29T18:37:00Z</dcterms:created>
  <dcterms:modified xsi:type="dcterms:W3CDTF">2020-07-29T19:06:00Z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